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Поддержка детской инициативы</w:t>
      </w:r>
      <w:r>
        <w:rPr>
          <w:rFonts w:ascii="Liberation Serif" w:hAnsi="Liberation Serif" w:cs="Liberation Serif"/>
          <w:b/>
          <w:sz w:val="24"/>
          <w:szCs w:val="24"/>
          <w:lang w:eastAsia="ru-RU"/>
        </w:rPr>
      </w:r>
    </w:p>
    <w:p>
      <w:pPr>
        <w:jc w:val="center"/>
        <w:spacing w:after="0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</w:r>
      <w:r>
        <w:rPr>
          <w:rFonts w:ascii="Liberation Serif" w:hAnsi="Liberation Serif" w:cs="Liberation Serif"/>
          <w:b/>
          <w:sz w:val="24"/>
          <w:szCs w:val="24"/>
          <w:lang w:eastAsia="ru-RU"/>
        </w:rPr>
      </w:r>
    </w:p>
    <w:p>
      <w:pPr>
        <w:ind w:firstLine="708"/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Детская инициатива проявляется </w:t>
      </w:r>
      <w:r>
        <w:rPr>
          <w:rFonts w:ascii="Liberation Serif" w:hAnsi="Liberation Serif" w:cs="Liberation Serif"/>
          <w:iCs/>
          <w:sz w:val="24"/>
          <w:szCs w:val="24"/>
          <w:lang w:eastAsia="ru-RU"/>
        </w:rPr>
        <w:t xml:space="preserve">в свободной самостоятельной деятельности детей по выбору и интересам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cs="Liberation Serif"/>
          <w:iCs/>
          <w:sz w:val="24"/>
          <w:szCs w:val="24"/>
          <w:lang w:eastAsia="ru-RU"/>
        </w:rPr>
        <w:t xml:space="preserve"> 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Возможность играть,</w:t>
      </w:r>
      <w:r>
        <w:rPr>
          <w:rFonts w:ascii="Liberation Serif" w:hAnsi="Liberation Serif" w:cs="Liberation Serif"/>
          <w:iCs/>
          <w:sz w:val="24"/>
          <w:szCs w:val="24"/>
          <w:lang w:eastAsia="ru-RU"/>
        </w:rPr>
        <w:t xml:space="preserve"> 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рисовать,</w:t>
      </w:r>
      <w:r>
        <w:rPr>
          <w:rFonts w:ascii="Liberation Serif" w:hAnsi="Liberation Serif" w:cs="Liberation Serif"/>
          <w:iCs/>
          <w:sz w:val="24"/>
          <w:szCs w:val="24"/>
          <w:lang w:eastAsia="ru-RU"/>
        </w:rPr>
        <w:t xml:space="preserve"> 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конструиров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Все виды деятельности ребенка в детском саду могут осуществляться в форме </w:t>
      </w:r>
      <w:r>
        <w:rPr>
          <w:rFonts w:ascii="Liberation Serif" w:hAnsi="Liberation Serif" w:cs="Liberation Serif"/>
          <w:iCs/>
          <w:sz w:val="24"/>
          <w:szCs w:val="24"/>
          <w:lang w:eastAsia="ru-RU"/>
        </w:rPr>
        <w:t xml:space="preserve">самостоятельной инициативной деятельности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: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самостоятельные сюжетно-ролевые, режиссерские и театрализованные игры;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развивающие и логические игры;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музыкальные игры и импровизации;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речевые игры, игры с буквами, звуками и слогами;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самостоятельная деятельность в книжном уголке;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самостоятельная изобразительная и конструктивная деятельность по выбору детей;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самостоятельные опыты и эксперименты и др.</w:t>
      </w:r>
      <w:r>
        <w:rPr>
          <w:rFonts w:ascii="Liberation Serif" w:hAnsi="Liberation Serif" w:cs="Liberation Serif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" cy="9525"/>
                <wp:effectExtent l="0" t="0" r="0" b="0"/>
                <wp:docPr id="1" name="Рисунок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Хочу такой сайт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0.75pt;height:0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В   развитии детской инициативы и самостоятельности воспитателю важно соблюдать ряд </w:t>
      </w:r>
      <w:r>
        <w:rPr>
          <w:rFonts w:ascii="Liberation Serif" w:hAnsi="Liberation Serif" w:cs="Liberation Serif"/>
          <w:iCs/>
          <w:sz w:val="24"/>
          <w:szCs w:val="24"/>
          <w:lang w:eastAsia="ru-RU"/>
        </w:rPr>
        <w:t xml:space="preserve">общих требований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: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развивать активный интерес детей к окружающему миру, стремление к получению новых знаний и умений;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постоянно расширять область задач, которые дети решают самостоятельно;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тренировать волю детей, поддерживать желание преодолевать трудности, доводить начатое дело до конца;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ориентировать дошкольников на получение хорошего результата;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—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/>
      <w:r>
        <w:rPr>
          <w:rFonts w:ascii="Liberation Serif" w:hAnsi="Liberation Serif" w:cs="Liberation Serif"/>
          <w:sz w:val="24"/>
          <w:szCs w:val="24"/>
        </w:rPr>
      </w:r>
      <w:hyperlink r:id="rId11" w:tooltip="https://alenushka.tvoysadik.ru/org-info/education-implemented-program?id=1" w:history="1">
        <w:r>
          <w:rPr>
            <w:rStyle w:val="630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Стр. 190</w:t>
      </w:r>
      <w:r>
        <w:rPr>
          <w:rFonts w:ascii="Liberation Serif" w:hAnsi="Liberation Serif" w:cs="Liberation Serif"/>
          <w:b/>
          <w:sz w:val="24"/>
          <w:szCs w:val="24"/>
        </w:rPr>
      </w:r>
    </w:p>
    <w:tbl>
      <w:tblPr>
        <w:tblStyle w:val="628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ОБРАЗОВАТЕЛЬНАЯ ДЕЯТЕЛЬНОСТЬ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(форма самостоятельной инициативной деятельности)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(п.25, стр.157)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Формы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1. самостоятельная исследовательская деятельность и экспериментирование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 свободные сюжетно-ролевые, театрализованные, режиссерские игры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3. игры-импровизации и музыкальные игры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4. речевые и словесные игры, игры с буквами, слогами, звуками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5. логические игры, развивающие игры математического содержания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6. самостоятельная изобразительная деятельность, конструирование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 самостоятельная двигательная деятельность, подвижные игры, выполнение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ритмических и танцевальных движений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Условия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1. уделять внимание развитию детского интереса к окружающему миру, поощрять желание ребенка получать новые знания и умения, осуществлять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деятельностные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пробы в соответствии со своими интересами, задавать познавательные вопросы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3. расширять и усложнять в соо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тветствии с возможностями и особенностями развития детей область задач, которые ребенок способен и желает решить самостоятельно; уделять внимание таким задачам, которые способствуют активизации у ребенка творчества, сообразительности, поиска новых подходов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4. поощрять проявление детской инициативы в течение всего дня пребывания ребенка в ДОО, используя приемы поддержки, одобрения, похвалы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5.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6. поощрять и поддерживать желание детей получить результат деятельно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8.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Рекомендуемые способы и приёмы для поддержки детской инициативы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ind w:left="0" w:firstLine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 следует сразу помогать ребенку, если он испытывает затруднения решения задачи, важно побуждать его к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ind w:left="0" w:firstLine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 ребенка всегда должна быть возможность самостоятельного решения поставленных задач.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ind w:left="0" w:firstLine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Особое внимание педагог уделяет общению с ребенком в период проявления кризиса семи лет: характерные для ребенка изменения в поведении и деятельности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становятся поводом для смены стиля общения с ребенком. Важно уделять внимание ребенку, уважать ег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ind w:left="0" w:firstLine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может акцентир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ind w:left="0" w:firstLine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Создание творческих ситуаций в игровой, музыкальной, изобразительной деятельности и театрализации, в ручном труде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ind w:left="0" w:firstLine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уделяет особое внимание обогащению РППС, обеспечивающ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Наиболее благоприятными отрезками времени для организации свободной самостоятельной инициативной деятельности детей является утро, когда ребенок приходит в дошкольное учреждение и вторая половина дня.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Важно, чтобы у ребенка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r>
          </w:p>
        </w:tc>
      </w:tr>
    </w:tbl>
    <w:p>
      <w:pPr>
        <w:spacing w:line="36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tbl>
      <w:tblPr>
        <w:tblStyle w:val="627"/>
        <w:tblW w:w="5000" w:type="pct"/>
        <w:jc w:val="center"/>
        <w:tblLook w:val="04A0" w:firstRow="1" w:lastRow="0" w:firstColumn="1" w:lastColumn="0" w:noHBand="0" w:noVBand="1"/>
      </w:tblPr>
      <w:tblGrid>
        <w:gridCol w:w="3089"/>
        <w:gridCol w:w="3090"/>
        <w:gridCol w:w="3392"/>
      </w:tblGrid>
      <w:tr>
        <w:trPr>
          <w:jc w:val="center"/>
          <w:trHeight w:val="20"/>
        </w:trPr>
        <w:tc>
          <w:tcPr>
            <w:gridSpan w:val="3"/>
            <w:shd w:val="clear" w:color="auto" w:fill="auto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Возрастные характеристики детской самостоятельной инициативности и педагогические действия по поддержке детской инициативы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bottom w:val="single" w:color="auto" w:sz="4" w:space="0"/>
            </w:tcBorders>
            <w:tcW w:w="16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3-4 года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4-5 лет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7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5-7 лет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bottom w:val="single" w:color="auto" w:sz="8" w:space="0"/>
            </w:tcBorders>
            <w:tcW w:w="1614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Ребёнок активно проявляет потребность в общении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взрослым, ребенок стремится через разговор с педагогом познать окружающий мир, узнать об интересующих его действиях, сведениях.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8" w:space="0"/>
            </w:tcBorders>
            <w:tcW w:w="1614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 ребёнка наблюдается высокая активность. Данная потребность ребенка является ключевым условием для развития самостоятельности во всех сферах его жизни и деятельности.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8" w:space="0"/>
            </w:tcBorders>
            <w:tcW w:w="1772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Ребёнок имеет яркую потребность в самоутверждении и признании со стороны взрослых.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8" w:space="0"/>
              <w:bottom w:val="single" w:color="auto" w:sz="8" w:space="0"/>
            </w:tcBorders>
            <w:tcW w:w="1614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bottom w:val="single" w:color="auto" w:sz="8" w:space="0"/>
            </w:tcBorders>
            <w:tcW w:w="1614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Педагогу важно обращать особое внимание на освоение детьми системы разнообразных обследовательских действий, приемов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простейшего анализа, сравнения, умения наблюдать для поддержки самостоятельности в познавательной деятельности.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bottom w:val="single" w:color="auto" w:sz="8" w:space="0"/>
            </w:tcBorders>
            <w:tcW w:w="1772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Педагогу важно обращать внимание на педагогические условия, которые развивают детскую самостоятельность, инициативу и творчество.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8" w:space="0"/>
              <w:bottom w:val="single" w:color="auto" w:sz="8" w:space="0"/>
            </w:tcBorders>
            <w:tcW w:w="1614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Важно 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оддержать данное стремление ребенка, поощрять познавательную активность детей младшего дошкольного возраста, использовать педагогические приемы, направленные на развитие стремлений ребенка наблюдать, сравнивать предметы, обследовать их свойства и качества.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bottom w:val="single" w:color="auto" w:sz="8" w:space="0"/>
            </w:tcBorders>
            <w:tcW w:w="1614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bottom w:val="single" w:color="auto" w:sz="8" w:space="0"/>
            </w:tcBorders>
            <w:tcW w:w="1772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создает ситуации, активизирующие желание детей применять свои знания и умения, имеющийся опыт для самостоятельного решения задач.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8" w:space="0"/>
              <w:bottom w:val="single" w:color="auto" w:sz="8" w:space="0"/>
            </w:tcBorders>
            <w:tcW w:w="1614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Ребенок задает различного рода вопросы. Педагогу важно проявлять внимание к детским вопросам, поощрять и поддерживать их познавательную активность, создавать ситуации, побуждающие ребенка самостоятельно искать решения возникающих проблем, осуществлять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деятельностные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пробы.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bottom w:val="single" w:color="auto" w:sz="8" w:space="0"/>
            </w:tcBorders>
            <w:tcW w:w="1614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ребенком.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bottom w:val="single" w:color="auto" w:sz="8" w:space="0"/>
            </w:tcBorders>
            <w:tcW w:w="1772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регулярно поощряет стремление к самостоятельности, старается определять для детей все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более сложные задачи, активизируя их усилия, развивая произвольные умения и волю, постоянно поддерживает желание преодолевать трудности и поощряет ребенка за стремление к таким действиям, нацеливает на поиск новых, творческих решений возникших затруднений.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8" w:space="0"/>
            </w:tcBorders>
            <w:tcW w:w="1614" w:type="pct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 проектировании режима дня педагог уделяет особое внимание 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ганизации вариативных активностей детей, чтобы ребенок получил возможность участвовать в разнообразных делах: в играх, в экспериментах, в рисовании, в общении, в творчестве (имитации, танцевальные импровизации и тому подобное), в двигательной деятельности.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</w:tcBorders>
            <w:tcW w:w="3386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дня педагог создает различные ситуации, побуждающие детей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проявить инициативу, активность, желание совместно искать верное решение проблемы. Такая планомерная деятельность способствует развитию у ребенка умения решать возникающие перед ними задачи, что способствует развитию самостоятельности и уверенности в себе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1614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3386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стремится создавать такие ситуации, в котор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line="36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line="240" w:lineRule="auto"/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Положение о портфолио – индивидуальной накопительной оценке достижений выпускников МАДОУ НТГО детский сад «Алёнушка»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/>
      <w:hyperlink r:id="rId12" w:tooltip="https://alenushka.tvoysadik.ru/upload/tsalenushka_new/files/68/f3/68f37f1f3ddb9d4c2a25914239b79c16.pdf" w:history="1">
        <w:r>
          <w:rPr>
            <w:rStyle w:val="630"/>
            <w:rFonts w:ascii="Liberation Serif" w:hAnsi="Liberation Serif" w:cs="Liberation Serif"/>
            <w:sz w:val="24"/>
            <w:szCs w:val="24"/>
            <w:lang w:eastAsia="ru-RU"/>
          </w:rPr>
          <w:t xml:space="preserve">https://alenushka.tvoysadik.ru/upload/tsalenushka_new/files/68/f3/68f37f1f3ddb9d4c2a25914239b79c16.pdf</w:t>
        </w:r>
      </w:hyperlink>
      <w:r/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Положение о работе с одаренными детьми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/>
      <w:hyperlink r:id="rId13" w:tooltip="https://alenushka.tvoysadik.ru/upload/tsalenushka_new/files/62/19/62190451e62987716a0fc79347da6405.pdf" w:history="1">
        <w:r>
          <w:rPr>
            <w:rStyle w:val="630"/>
            <w:rFonts w:ascii="Liberation Serif" w:hAnsi="Liberation Serif" w:cs="Liberation Serif"/>
            <w:sz w:val="24"/>
            <w:szCs w:val="24"/>
            <w:lang w:eastAsia="ru-RU"/>
          </w:rPr>
          <w:t xml:space="preserve">https://alenushka.tvoysadik.ru/upload/tsalenushka_new/files/62/19/62190451e62987716a0fc79347da6405.pdf</w:t>
        </w:r>
      </w:hyperlink>
      <w:r/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Достижени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я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обучающихся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за 2022г. МАДОУ детский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ад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«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Алёнушка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»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/>
      <w:hyperlink r:id="rId14" w:tooltip="https://alenushka.tvoysadik.ru/upload/tsalenushka_new/files/db/c3/dbc3825544ef065562533f02a0ee6c04.pdf" w:history="1">
        <w:r>
          <w:rPr>
            <w:rStyle w:val="630"/>
            <w:rFonts w:ascii="Liberation Serif" w:hAnsi="Liberation Serif" w:cs="Liberation Serif"/>
            <w:sz w:val="24"/>
            <w:szCs w:val="24"/>
            <w:lang w:eastAsia="ru-RU"/>
          </w:rPr>
          <w:t xml:space="preserve">https://alenushka.tvoysadik.ru/upload/tsalenushka_new/files/db/c3/dbc3825544ef065562533f02a0ee6c04.pdf</w:t>
        </w:r>
      </w:hyperlink>
      <w:r/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Порядок по выявлению одарённых детей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/>
      <w:hyperlink r:id="rId15" w:tooltip="https://alenushka.tvoysadik.ru/upload/tsalenushka_new/files/27/1f/271f56962e5009fb53d0567dc19e8387.pdf" w:history="1">
        <w:r>
          <w:rPr>
            <w:rStyle w:val="630"/>
            <w:rFonts w:ascii="Liberation Serif" w:hAnsi="Liberation Serif" w:cs="Liberation Serif"/>
            <w:sz w:val="24"/>
            <w:szCs w:val="24"/>
            <w:lang w:eastAsia="ru-RU"/>
          </w:rPr>
          <w:t xml:space="preserve">https://alenushka.tvoysadik.ru/upload/tsalenushka_new/files/27/1f/271f56962e5009fb53d0567dc19e8387.pdf</w:t>
        </w:r>
      </w:hyperlink>
      <w:r/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Положение о работе кружков,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студий, секций в детском саду</w:t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/>
      <w:hyperlink r:id="rId16" w:tooltip="https://disk.yandex.ru/i/2gyliCqCVNPKZA" w:history="1">
        <w:r>
          <w:rPr>
            <w:rStyle w:val="630"/>
            <w:rFonts w:ascii="Liberation Serif" w:hAnsi="Liberation Serif" w:cs="Liberation Serif"/>
            <w:sz w:val="24"/>
            <w:szCs w:val="24"/>
            <w:lang w:eastAsia="ru-RU"/>
          </w:rPr>
          <w:t xml:space="preserve">https://disk.yandex.ru/i/2gyliCqCVNPKZA</w:t>
        </w:r>
      </w:hyperlink>
      <w:r/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</w:r>
      <w:r>
        <w:rPr>
          <w:rFonts w:ascii="Liberation Serif" w:hAnsi="Liberation Serif" w:cs="Liberation Serif"/>
          <w:sz w:val="24"/>
          <w:szCs w:val="24"/>
          <w:lang w:eastAsia="ru-RU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  <w:lang w:eastAsia="ru-RU"/>
        </w:rPr>
      </w:pPr>
      <w:r/>
      <w:bookmarkStart w:id="0" w:name="_GoBack"/>
      <w:r/>
      <w:bookmarkEnd w:id="0"/>
      <w:r/>
      <w:r>
        <w:rPr>
          <w:rFonts w:ascii="Liberation Serif" w:hAnsi="Liberation Serif" w:cs="Liberation Serif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Emphasis"/>
    <w:basedOn w:val="620"/>
    <w:uiPriority w:val="20"/>
    <w:qFormat/>
    <w:rPr>
      <w:i/>
      <w:iCs/>
    </w:rPr>
  </w:style>
  <w:style w:type="paragraph" w:styleId="624">
    <w:name w:val="Balloon Text"/>
    <w:basedOn w:val="619"/>
    <w:link w:val="6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5" w:customStyle="1">
    <w:name w:val="Текст выноски Знак"/>
    <w:basedOn w:val="620"/>
    <w:link w:val="624"/>
    <w:uiPriority w:val="99"/>
    <w:semiHidden/>
    <w:rPr>
      <w:rFonts w:ascii="Tahoma" w:hAnsi="Tahoma" w:cs="Tahoma"/>
      <w:sz w:val="16"/>
      <w:szCs w:val="16"/>
    </w:rPr>
  </w:style>
  <w:style w:type="paragraph" w:styleId="626">
    <w:name w:val="List Paragraph"/>
    <w:basedOn w:val="619"/>
    <w:link w:val="629"/>
    <w:uiPriority w:val="34"/>
    <w:qFormat/>
    <w:pPr>
      <w:contextualSpacing/>
      <w:ind w:left="720"/>
      <w:jc w:val="both"/>
      <w:spacing w:after="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627">
    <w:name w:val="Table Grid"/>
    <w:basedOn w:val="621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8" w:customStyle="1">
    <w:name w:val="Сетка таблицы4"/>
    <w:basedOn w:val="621"/>
    <w:next w:val="62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 w:customStyle="1">
    <w:name w:val="Абзац списка Знак"/>
    <w:link w:val="626"/>
    <w:uiPriority w:val="34"/>
    <w:qFormat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630">
    <w:name w:val="Hyperlink"/>
    <w:basedOn w:val="62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image" Target="media/image1.png"/><Relationship Id="rId11" Type="http://schemas.openxmlformats.org/officeDocument/2006/relationships/hyperlink" Target="https://alenushka.tvoysadik.ru/org-info/education-implemented-program?id=1" TargetMode="External"/><Relationship Id="rId12" Type="http://schemas.openxmlformats.org/officeDocument/2006/relationships/hyperlink" Target="https://alenushka.tvoysadik.ru/upload/tsalenushka_new/files/68/f3/68f37f1f3ddb9d4c2a25914239b79c16.pdf" TargetMode="External"/><Relationship Id="rId13" Type="http://schemas.openxmlformats.org/officeDocument/2006/relationships/hyperlink" Target="https://alenushka.tvoysadik.ru/upload/tsalenushka_new/files/62/19/62190451e62987716a0fc79347da6405.pdf" TargetMode="External"/><Relationship Id="rId14" Type="http://schemas.openxmlformats.org/officeDocument/2006/relationships/hyperlink" Target="https://alenushka.tvoysadik.ru/upload/tsalenushka_new/files/db/c3/dbc3825544ef065562533f02a0ee6c04.pdf" TargetMode="External"/><Relationship Id="rId15" Type="http://schemas.openxmlformats.org/officeDocument/2006/relationships/hyperlink" Target="https://alenushka.tvoysadik.ru/upload/tsalenushka_new/files/27/1f/271f56962e5009fb53d0567dc19e8387.pdf" TargetMode="External"/><Relationship Id="rId16" Type="http://schemas.openxmlformats.org/officeDocument/2006/relationships/hyperlink" Target="https://disk.yandex.ru/i/2gyliCqCVNPKZ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Шитова</cp:lastModifiedBy>
  <cp:revision>4</cp:revision>
  <dcterms:created xsi:type="dcterms:W3CDTF">2023-10-16T07:01:00Z</dcterms:created>
  <dcterms:modified xsi:type="dcterms:W3CDTF">2023-12-06T05:04:01Z</dcterms:modified>
</cp:coreProperties>
</file>