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Пребывание в детском саду невозможно представить без радостных праздников и трогательных утренников. Мероприятия, организуемые педагогом в рамках досуговой </w:t>
      </w:r>
      <w:r>
        <w:rPr>
          <w:rFonts w:ascii="Liberation Serif" w:hAnsi="Liberation Serif"/>
          <w:bCs/>
          <w:sz w:val="24"/>
          <w:szCs w:val="24"/>
        </w:rPr>
        <w:t xml:space="preserve">деятельности</w:t>
      </w:r>
      <w:r>
        <w:rPr>
          <w:rFonts w:ascii="Liberation Serif" w:hAnsi="Liberation Serif"/>
          <w:sz w:val="24"/>
          <w:szCs w:val="24"/>
        </w:rPr>
        <w:t xml:space="preserve">, дарят дошкольникам яркие впечатления, которые сохранятся на всю жизнь. И вместе с тем в увлекательной форме ребята получают новые знания и раскрывают творческие способности, становятся инициативнее и самостоятельнее.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Что же такое досуг – это совокупность видов </w:t>
      </w:r>
      <w:r>
        <w:rPr>
          <w:rFonts w:ascii="Liberation Serif" w:hAnsi="Liberation Serif"/>
          <w:bCs/>
          <w:sz w:val="24"/>
          <w:szCs w:val="24"/>
        </w:rPr>
        <w:t xml:space="preserve">деятельности</w:t>
      </w:r>
      <w:r>
        <w:rPr>
          <w:rFonts w:ascii="Liberation Serif" w:hAnsi="Liberation Serif"/>
          <w:sz w:val="24"/>
          <w:szCs w:val="24"/>
        </w:rPr>
        <w:t xml:space="preserve">, ориентированных на удовлетворение физических, духовных и социальных </w:t>
      </w:r>
      <w:r>
        <w:rPr>
          <w:rFonts w:ascii="Liberation Serif" w:hAnsi="Liberation Serif"/>
          <w:bCs/>
          <w:sz w:val="24"/>
          <w:szCs w:val="24"/>
        </w:rPr>
        <w:t xml:space="preserve">потребностей</w:t>
      </w:r>
      <w:r>
        <w:rPr>
          <w:rFonts w:ascii="Liberation Serif" w:hAnsi="Liberation Serif"/>
          <w:sz w:val="24"/>
          <w:szCs w:val="24"/>
        </w:rPr>
        <w:t xml:space="preserve"> людей в свободное время и связанных преимущественно с отдыхом и развлечениями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Досуг в детском саду представляет собой синтез развлекательных действий и познания, он организуется педагогами в рамках социального заказа — всестороннего развития личности ребёнка.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Культурно-досуговая деятельность</w:t>
      </w:r>
      <w:r>
        <w:rPr>
          <w:rFonts w:ascii="Liberation Serif" w:hAnsi="Liberation Serif"/>
          <w:sz w:val="24"/>
          <w:szCs w:val="24"/>
        </w:rPr>
        <w:t xml:space="preserve"> – важный раздел организации жизни детей в детском саду, который способствует решению следующих задач: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 </w:t>
      </w:r>
      <w:r>
        <w:rPr>
          <w:rFonts w:ascii="Liberation Serif" w:hAnsi="Liberation Serif"/>
          <w:bCs/>
          <w:sz w:val="24"/>
          <w:szCs w:val="24"/>
        </w:rPr>
        <w:t xml:space="preserve">культурному отдыху детей</w:t>
      </w:r>
      <w:r>
        <w:rPr>
          <w:rFonts w:ascii="Liberation Serif" w:hAnsi="Liberation Serif"/>
          <w:sz w:val="24"/>
          <w:szCs w:val="24"/>
        </w:rPr>
        <w:t xml:space="preserve">, их эмоциональной разрядке, что необходимо для психического и физического здоровья дошкольников;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развитию детского творчества в различных видах художественной </w:t>
      </w:r>
      <w:r>
        <w:rPr>
          <w:rFonts w:ascii="Liberation Serif" w:hAnsi="Liberation Serif"/>
          <w:bCs/>
          <w:sz w:val="24"/>
          <w:szCs w:val="24"/>
        </w:rPr>
        <w:t xml:space="preserve">деятельности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развитию способностей к импровизации, готовности к экспромту;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-созданию условий для творческого взаимодействия детей и взрослых;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формированию коммуникативной </w:t>
      </w:r>
      <w:r>
        <w:rPr>
          <w:rFonts w:ascii="Liberation Serif" w:hAnsi="Liberation Serif"/>
          <w:bCs/>
          <w:sz w:val="24"/>
          <w:szCs w:val="24"/>
        </w:rPr>
        <w:t xml:space="preserve">культуры детей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расширению кругозора детей, обогащению разнообразными впечатлениями средствами интеграции содержания различных образовательных областей;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формирование представлений о формах </w:t>
      </w:r>
      <w:r>
        <w:rPr>
          <w:rFonts w:ascii="Liberation Serif" w:hAnsi="Liberation Serif"/>
          <w:bCs/>
          <w:sz w:val="24"/>
          <w:szCs w:val="24"/>
        </w:rPr>
        <w:t xml:space="preserve">культурного отдыха</w:t>
      </w:r>
      <w:r>
        <w:rPr>
          <w:rFonts w:ascii="Liberation Serif" w:hAnsi="Liberation Serif"/>
          <w:sz w:val="24"/>
          <w:szCs w:val="24"/>
        </w:rPr>
        <w:t xml:space="preserve">, воспитание </w:t>
      </w:r>
      <w:r>
        <w:rPr>
          <w:rFonts w:ascii="Liberation Serif" w:hAnsi="Liberation Serif"/>
          <w:bCs/>
          <w:sz w:val="24"/>
          <w:szCs w:val="24"/>
        </w:rPr>
        <w:t xml:space="preserve">потребности в культурных развлечениях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Виды КДД многообразны (отдых, развлечения, праздники, самообразование, творчество).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 </w:t>
      </w:r>
      <w:r>
        <w:rPr>
          <w:rFonts w:ascii="Liberation Serif" w:hAnsi="Liberation Serif"/>
          <w:b/>
          <w:sz w:val="24"/>
          <w:szCs w:val="24"/>
          <w:u w:val="single"/>
        </w:rPr>
      </w:r>
      <w:hyperlink r:id="rId9" w:tooltip="https://alenushka.tvoysadik.ru/org-info/education-implemented-program?id=1" w:history="1">
        <w:r>
          <w:rPr>
            <w:rStyle w:val="629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38</w:t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ХУДОЖЕСТВЕННО-ЭСТЕТИЧЕСКОЕ РАЗВИТИЕ от 1 года до 3 лет</w:t>
      </w:r>
      <w:r>
        <w:rPr>
          <w:rFonts w:ascii="Liberation Serif" w:hAnsi="Liberation Serif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Задачи образовательной области «Художественного –эстетическое развитие»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от 2-х лет до 3-х лет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Культурно-досуговая деятельность: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привлекать детей к посильному участию в играх, театрализованных представлениях, забавах, развлечениях и праздниках;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развивать умение следить за действиями игрушек, сказочных героев, адекватно реагировать на них;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формировать навык перевоплощения детей в образы сказочных героев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Содержание образовательной области «Художественного –эстетическое развитие»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от 2-х лет до 3-х лет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Культурно-досуговая деятельность.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инсценирование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98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ХУДОЖЕСТВЕННО-ЭСТЕТИЧЕСКОЕ РАЗВИТИЕ от 3 до 7 лет</w:t>
      </w:r>
      <w:r>
        <w:rPr>
          <w:rFonts w:ascii="Liberation Serif" w:hAnsi="Liberation Serif" w:eastAsia="Times New Roman" w:cs="Liberation Serif"/>
          <w:color w:val="243f60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80"/>
        <w:gridCol w:w="2446"/>
        <w:gridCol w:w="2150"/>
        <w:gridCol w:w="2469"/>
      </w:tblGrid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культурно-досуговой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организации культурно-досуговой деятельности детей по интересам, обеспечивая эмоциональное благополучие и отдых;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организовывать свободное время с пользой;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желание организовывать свободное время с интересом и пользой;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интерес к полезной деятельности в свободное время (отдых, творчество, самообразование);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Помогать детям организовывать свободное время с интересом;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основы досуговой культуры во время игр, творчества, прогулки и прочее;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- воспитывать интерес к народной культуре, продолжать знакомить с традициями народов страны;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интерес и желание участвовать в народных праздниках и развлечениях;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желание участвовать в подготовке и участию в развлечениях, соблюдать культуру общения (доброжелательность, отзывчивость, такт, уважение);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активного и пассивного отдыха;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создавать атмосферу эмоционального благополучия в культурно-досуговой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развлечениям, знакомящим с культурой и традициями народов страны;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проявления культурных потребностей и интересов, а также их использования в организации своего досуга;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понятия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праздничный и будний день, понимать их различия;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с историей возникновения праздников, воспитывать бережное отношение к народным праздничным традициям и обычаям;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праздничных мероприятиях (календарных, государственных, народных);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уважительное отношение к своей стране в ходе предпраздничной подготовки;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просмотру кукольных спектаклей, прослушиванию музыкальных и литературных произведений;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желание участвовать в праздниках и развлечениях;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- формировать основы праздничной культуры и навыки общения в ходе праздника и развлечения;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Осуществлять патриотическое и нравственное воспитание, приобщать к художественной культуре, эстетико-эмоциональному творчеству;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удовлетворения от участия в коллективной досуговой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к праздничной культуре, развивать желание принимать участие в праздниках (календарных, государственных, народных);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чувства причастности к событиям, происходящим в стране;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поддерживать интерес к участию в творческих объединениях дополнительного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образования в ДОО и вне ее;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детей посещать объединения дополнительного образования различной направленности (танцевальный кружок, хор, изостудия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индивидуальные творческие способности и художественные наклонности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Вовлекать детей в процесс подготовки разных видов развлечений;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желание участвовать в кукольном спектакле, музыкальных и литературных композициях, концертах;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0"/>
        <w:gridCol w:w="2192"/>
        <w:gridCol w:w="2202"/>
        <w:gridCol w:w="2461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КУЛЬТУРНО-ДОСУГОВОЙ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организует культурно-досуговую деятельность детей по интересам, обеспечивая эмоциональное благополучие и отдых.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умение детей организовывать свой досуг с пользой.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учит детей организовывать свободное время с пользой.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Вовлекает детей в процесс подготовки к развлечениям (концерт, кукольный спектакль, вечер загадок и прочее).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Побуждает к самостоятельной организации выбранного вида деятельности (художественной, познавательной,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музыкальной и другое).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у детей основы праздничной культуры.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 с историей возникновения праздников, учит бережно относиться к народным праздничным традициям и обычаям.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активность детей, участие в подготовке развлечений.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навыки культуры общения со сверстниками, педагогами и гостями.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Поддерживает интерес к подготовке и участию в праздничных мероприятиях, опираясь на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полученные навыки и опыт.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Поощряет реализацию творческих проявлений в объединениях дополнительного образования.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Побуждает к участию в развлечениях (играх-забавах, музыкальных рассказах, просмотрах настольного театра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 с традициями и культурой народов страны, воспитывает чувство гордости за свою страну (населенный пункт).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знакомит с русскими народными традициями, а также с обычаями других народов страны. - Поощряет желание участвовать в народных праздниках и развлечениях.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расширяет знания детей об обычаях и традициях народов России, воспитывает уважение к культуре других этносов.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Осуществляет патриотическое и нравственное воспитание, приобщает к художественной культуре, эстетико-эмоциональному творчеству.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Поддерживает желание участвовать в оформлении помещений к празднику.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чувство удовлетворения от участия в совместной досуговой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желание участвовать в праздниках.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знакомит с культурой поведения в ходе праздничных мероприятий.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Приобщает к праздничной культуре, развивает желание принимать участие в праздниках (календарных, государственных, народных).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внимание и отзывчивость ко всем участникам праздничного действия (сверстники, педагоги, гости).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(детьми и взрослыми).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активи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ребенка.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индивидуальные творческие способности и художественные наклонности детей.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творческие способности.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Активизирует желание посещать творческие объединения дополнительного образования.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ребенка. (Из Содержания Игра на детских музыкальных инструментах)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Решение совокупных задач воспитания в рамках образовательной области "Художественно-эстетическое развитие" направлено на приобщение детей к ценностям "Культура" и "Красота", что предполагает: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приобщение к традициям и великому культурному наследию российского народа, шедеврам мировой художественной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Century Schoolbook">
    <w:panose1 w:val="02060603050605020204"/>
  </w:font>
  <w:font w:name="Courier New">
    <w:panose1 w:val="02070409020205020404"/>
  </w:font>
  <w:font w:name="Tahoma">
    <w:panose1 w:val="020B0506030602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6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6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6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6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6"/>
    <w:link w:val="62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6"/>
    <w:link w:val="656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704"/>
    <w:uiPriority w:val="30"/>
    <w:rPr>
      <w:i/>
    </w:rPr>
  </w:style>
  <w:style w:type="character" w:styleId="43">
    <w:name w:val="Header Char"/>
    <w:basedOn w:val="626"/>
    <w:link w:val="658"/>
    <w:uiPriority w:val="99"/>
  </w:style>
  <w:style w:type="character" w:styleId="45">
    <w:name w:val="Footer Char"/>
    <w:basedOn w:val="626"/>
    <w:link w:val="660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0"/>
    <w:uiPriority w:val="99"/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68"/>
    <w:uiPriority w:val="99"/>
    <w:rPr>
      <w:sz w:val="18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link w:val="637"/>
    <w:uiPriority w:val="1"/>
    <w:qFormat/>
    <w:pPr>
      <w:jc w:val="center"/>
      <w:spacing w:before="360" w:after="120" w:line="264" w:lineRule="auto"/>
      <w:outlineLvl w:val="0"/>
    </w:pPr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paragraph" w:styleId="621">
    <w:name w:val="Heading 2"/>
    <w:basedOn w:val="619"/>
    <w:next w:val="619"/>
    <w:link w:val="638"/>
    <w:uiPriority w:val="1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22">
    <w:name w:val="Heading 3"/>
    <w:basedOn w:val="619"/>
    <w:next w:val="619"/>
    <w:link w:val="639"/>
    <w:uiPriority w:val="1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23">
    <w:name w:val="Heading 4"/>
    <w:basedOn w:val="619"/>
    <w:next w:val="619"/>
    <w:link w:val="719"/>
    <w:uiPriority w:val="9"/>
    <w:semiHidden/>
    <w:unhideWhenUsed/>
    <w:qFormat/>
    <w:pPr>
      <w:keepLines/>
      <w:keepNext/>
      <w:spacing w:before="40" w:after="0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24">
    <w:name w:val="Heading 5"/>
    <w:basedOn w:val="619"/>
    <w:next w:val="619"/>
    <w:link w:val="640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25">
    <w:name w:val="Heading 6"/>
    <w:basedOn w:val="619"/>
    <w:next w:val="619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>
    <w:name w:val="Hyperlink"/>
    <w:basedOn w:val="626"/>
    <w:uiPriority w:val="99"/>
    <w:unhideWhenUsed/>
    <w:rPr>
      <w:color w:val="0563c1" w:themeColor="hyperlink"/>
      <w:u w:val="single"/>
    </w:rPr>
  </w:style>
  <w:style w:type="character" w:styleId="630" w:customStyle="1">
    <w:name w:val="Заголовок 1 Знак"/>
    <w:basedOn w:val="626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31" w:customStyle="1">
    <w:name w:val="Заголовок 21"/>
    <w:basedOn w:val="619"/>
    <w:next w:val="619"/>
    <w:uiPriority w:val="1"/>
    <w:unhideWhenUsed/>
    <w:qFormat/>
    <w:pPr>
      <w:jc w:val="both"/>
      <w:keepLines/>
      <w:keepNext/>
      <w:spacing w:before="40" w:after="0" w:line="264" w:lineRule="auto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32" w:customStyle="1">
    <w:name w:val="Заголовок 31"/>
    <w:basedOn w:val="619"/>
    <w:next w:val="619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33" w:customStyle="1">
    <w:name w:val="Заголовок 41"/>
    <w:basedOn w:val="619"/>
    <w:next w:val="619"/>
    <w:uiPriority w:val="9"/>
    <w:unhideWhenUsed/>
    <w:qFormat/>
    <w:pPr>
      <w:jc w:val="both"/>
      <w:keepLines/>
      <w:keepNext/>
      <w:spacing w:before="200" w:after="0" w:line="264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34" w:customStyle="1">
    <w:name w:val="Заголовок 51"/>
    <w:basedOn w:val="619"/>
    <w:next w:val="61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35" w:customStyle="1">
    <w:name w:val="Заголовок 61"/>
    <w:basedOn w:val="619"/>
    <w:next w:val="61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numbering" w:styleId="636" w:customStyle="1">
    <w:name w:val="Нет списка1"/>
    <w:next w:val="628"/>
    <w:uiPriority w:val="99"/>
    <w:semiHidden/>
    <w:unhideWhenUsed/>
  </w:style>
  <w:style w:type="character" w:styleId="637" w:customStyle="1">
    <w:name w:val="Заголовок 1 Знак1"/>
    <w:basedOn w:val="626"/>
    <w:link w:val="620"/>
    <w:uiPriority w:val="1"/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character" w:styleId="638" w:customStyle="1">
    <w:name w:val="Заголовок 2 Знак"/>
    <w:basedOn w:val="626"/>
    <w:link w:val="621"/>
    <w:uiPriority w:val="1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639" w:customStyle="1">
    <w:name w:val="Заголовок 3 Знак"/>
    <w:basedOn w:val="626"/>
    <w:link w:val="622"/>
    <w:uiPriority w:val="1"/>
    <w:rPr>
      <w:rFonts w:ascii="Cambria" w:hAnsi="Cambria" w:eastAsia="Times New Roman" w:cs="Times New Roman"/>
      <w:color w:val="243f60"/>
      <w:sz w:val="24"/>
      <w:szCs w:val="24"/>
    </w:rPr>
  </w:style>
  <w:style w:type="character" w:styleId="640" w:customStyle="1">
    <w:name w:val="Заголовок 5 Знак"/>
    <w:basedOn w:val="626"/>
    <w:link w:val="624"/>
    <w:uiPriority w:val="9"/>
    <w:semiHidden/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character" w:styleId="641" w:customStyle="1">
    <w:name w:val="Заголовок 6 Знак"/>
    <w:basedOn w:val="626"/>
    <w:link w:val="625"/>
    <w:uiPriority w:val="9"/>
    <w:semiHidden/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paragraph" w:styleId="642">
    <w:name w:val="List Paragraph"/>
    <w:basedOn w:val="619"/>
    <w:link w:val="702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643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644" w:customStyle="1">
    <w:name w:val="c0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 w:customStyle="1">
    <w:name w:val="c4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6">
    <w:name w:val="Normal (Web)"/>
    <w:basedOn w:val="619"/>
    <w:link w:val="70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7" w:customStyle="1">
    <w:name w:val="c9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8" w:customStyle="1">
    <w:name w:val="c1"/>
    <w:basedOn w:val="626"/>
  </w:style>
  <w:style w:type="table" w:styleId="649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0" w:customStyle="1">
    <w:name w:val="Table Paragraph"/>
    <w:basedOn w:val="619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651">
    <w:name w:val="Table Grid"/>
    <w:basedOn w:val="627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2">
    <w:name w:val="Balloon Text"/>
    <w:basedOn w:val="619"/>
    <w:link w:val="653"/>
    <w:uiPriority w:val="99"/>
    <w:semiHidden/>
    <w:unhideWhenUsed/>
    <w:pPr>
      <w:jc w:val="both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53" w:customStyle="1">
    <w:name w:val="Текст выноски Знак"/>
    <w:basedOn w:val="626"/>
    <w:link w:val="65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54">
    <w:name w:val="Body Text"/>
    <w:basedOn w:val="619"/>
    <w:link w:val="655"/>
    <w:uiPriority w:val="1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655" w:customStyle="1">
    <w:name w:val="Основной текст Знак"/>
    <w:basedOn w:val="626"/>
    <w:link w:val="654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56">
    <w:name w:val="Title"/>
    <w:basedOn w:val="619"/>
    <w:link w:val="657"/>
    <w:uiPriority w:val="1"/>
    <w:qFormat/>
    <w:pPr>
      <w:ind w:left="2880" w:right="1201" w:hanging="1412"/>
      <w:spacing w:before="246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657" w:customStyle="1">
    <w:name w:val="Заголовок Знак"/>
    <w:basedOn w:val="626"/>
    <w:link w:val="656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658">
    <w:name w:val="Header"/>
    <w:basedOn w:val="619"/>
    <w:link w:val="659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59" w:customStyle="1">
    <w:name w:val="Верхний колонтитул Знак"/>
    <w:basedOn w:val="626"/>
    <w:link w:val="658"/>
    <w:uiPriority w:val="99"/>
    <w:rPr>
      <w:rFonts w:ascii="Times New Roman" w:hAnsi="Times New Roman" w:eastAsia="Times New Roman" w:cs="Times New Roman"/>
    </w:rPr>
  </w:style>
  <w:style w:type="paragraph" w:styleId="660">
    <w:name w:val="Footer"/>
    <w:basedOn w:val="619"/>
    <w:link w:val="661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61" w:customStyle="1">
    <w:name w:val="Нижний колонтитул Знак"/>
    <w:basedOn w:val="626"/>
    <w:link w:val="660"/>
    <w:uiPriority w:val="99"/>
    <w:rPr>
      <w:rFonts w:ascii="Times New Roman" w:hAnsi="Times New Roman" w:eastAsia="Times New Roman" w:cs="Times New Roman"/>
    </w:rPr>
  </w:style>
  <w:style w:type="paragraph" w:styleId="662">
    <w:name w:val="toc 1"/>
    <w:basedOn w:val="619"/>
    <w:uiPriority w:val="39"/>
    <w:qFormat/>
    <w:pPr>
      <w:ind w:left="741" w:hanging="448"/>
      <w:spacing w:before="116" w:after="0" w:line="240" w:lineRule="auto"/>
      <w:widowControl w:val="off"/>
    </w:pPr>
    <w:rPr>
      <w:rFonts w:ascii="Times New Roman" w:hAnsi="Times New Roman" w:eastAsia="Times New Roman" w:cs="Times New Roman"/>
      <w:b/>
      <w:bCs/>
    </w:rPr>
  </w:style>
  <w:style w:type="paragraph" w:styleId="663">
    <w:name w:val="No Spacing"/>
    <w:link w:val="713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64" w:customStyle="1">
    <w:name w:val="Сноска_"/>
    <w:basedOn w:val="626"/>
    <w:link w:val="665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665" w:customStyle="1">
    <w:name w:val="Сноска"/>
    <w:basedOn w:val="619"/>
    <w:link w:val="664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666" w:customStyle="1">
    <w:name w:val="Основной текст_"/>
    <w:basedOn w:val="626"/>
    <w:link w:val="66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667" w:customStyle="1">
    <w:name w:val="Основной текст2"/>
    <w:basedOn w:val="619"/>
    <w:link w:val="666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668">
    <w:name w:val="footnote text"/>
    <w:basedOn w:val="619"/>
    <w:link w:val="669"/>
    <w:uiPriority w:val="99"/>
    <w:semiHidden/>
    <w:unhideWhenUsed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69" w:customStyle="1">
    <w:name w:val="Текст сноски Знак"/>
    <w:basedOn w:val="626"/>
    <w:link w:val="668"/>
    <w:uiPriority w:val="99"/>
    <w:semiHidden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70">
    <w:name w:val="footnote reference"/>
    <w:basedOn w:val="626"/>
    <w:uiPriority w:val="99"/>
    <w:semiHidden/>
    <w:unhideWhenUsed/>
    <w:rPr>
      <w:vertAlign w:val="superscript"/>
    </w:rPr>
  </w:style>
  <w:style w:type="character" w:styleId="671" w:customStyle="1">
    <w:name w:val="Основной текст + Century Schoolbook;17;5 pt;Полужирный;Курсив"/>
    <w:basedOn w:val="666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672" w:customStyle="1">
    <w:name w:val="Основной текст1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673" w:customStyle="1">
    <w:name w:val="Основной текст + Интервал -1 pt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0"/>
      <w:position w:val="0"/>
      <w:sz w:val="28"/>
      <w:szCs w:val="28"/>
      <w:u w:val="none"/>
      <w:shd w:val="clear" w:color="auto" w:fill="ffffff"/>
      <w:lang w:val="en-US"/>
    </w:rPr>
  </w:style>
  <w:style w:type="character" w:styleId="674" w:customStyle="1">
    <w:name w:val="c3"/>
    <w:basedOn w:val="626"/>
  </w:style>
  <w:style w:type="character" w:styleId="675" w:customStyle="1">
    <w:name w:val="Просмотренная гиперссылка1"/>
    <w:basedOn w:val="626"/>
    <w:uiPriority w:val="99"/>
    <w:semiHidden/>
    <w:unhideWhenUsed/>
    <w:rPr>
      <w:color w:val="800080"/>
      <w:u w:val="single"/>
    </w:rPr>
  </w:style>
  <w:style w:type="paragraph" w:styleId="676">
    <w:name w:val="annotation text"/>
    <w:basedOn w:val="619"/>
    <w:link w:val="677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677" w:customStyle="1">
    <w:name w:val="Текст примечания Знак"/>
    <w:basedOn w:val="626"/>
    <w:link w:val="67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78">
    <w:name w:val="annotation subject"/>
    <w:basedOn w:val="676"/>
    <w:next w:val="676"/>
    <w:link w:val="679"/>
    <w:uiPriority w:val="99"/>
    <w:semiHidden/>
    <w:unhideWhenUsed/>
    <w:rPr>
      <w:b/>
      <w:bCs/>
    </w:rPr>
  </w:style>
  <w:style w:type="character" w:styleId="679" w:customStyle="1">
    <w:name w:val="Тема примечания Знак"/>
    <w:basedOn w:val="677"/>
    <w:link w:val="67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680">
    <w:name w:val="annotation reference"/>
    <w:basedOn w:val="626"/>
    <w:uiPriority w:val="99"/>
    <w:semiHidden/>
    <w:unhideWhenUsed/>
    <w:rPr>
      <w:sz w:val="16"/>
      <w:szCs w:val="16"/>
    </w:rPr>
  </w:style>
  <w:style w:type="character" w:styleId="681" w:customStyle="1">
    <w:name w:val="Основной текст + Century Schoolbook"/>
    <w:basedOn w:val="666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682">
    <w:name w:val="Strong"/>
    <w:basedOn w:val="626"/>
    <w:uiPriority w:val="22"/>
    <w:qFormat/>
    <w:rPr>
      <w:b/>
      <w:bCs/>
    </w:rPr>
  </w:style>
  <w:style w:type="character" w:styleId="683" w:customStyle="1">
    <w:name w:val="pa46e5ccc"/>
    <w:basedOn w:val="626"/>
  </w:style>
  <w:style w:type="character" w:styleId="684" w:customStyle="1">
    <w:name w:val="iac27149d"/>
    <w:basedOn w:val="626"/>
  </w:style>
  <w:style w:type="paragraph" w:styleId="68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86" w:customStyle="1">
    <w:name w:val="A0"/>
    <w:uiPriority w:val="99"/>
    <w:rPr>
      <w:color w:val="000000"/>
      <w:sz w:val="22"/>
      <w:szCs w:val="22"/>
    </w:rPr>
  </w:style>
  <w:style w:type="character" w:styleId="687">
    <w:name w:val="Emphasis"/>
    <w:basedOn w:val="626"/>
    <w:uiPriority w:val="20"/>
    <w:qFormat/>
    <w:rPr>
      <w:i/>
      <w:iCs/>
    </w:rPr>
  </w:style>
  <w:style w:type="table" w:styleId="688" w:customStyle="1">
    <w:name w:val="Сетка таблицы1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9" w:customStyle="1">
    <w:name w:val="Заголовок 91"/>
    <w:basedOn w:val="619"/>
    <w:next w:val="619"/>
    <w:link w:val="690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690" w:customStyle="1">
    <w:name w:val="Heading 9 Char"/>
    <w:basedOn w:val="626"/>
    <w:link w:val="689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691" w:customStyle="1">
    <w:name w:val="Font Style116"/>
    <w:uiPriority w:val="99"/>
    <w:rPr>
      <w:rFonts w:ascii="Times New Roman" w:hAnsi="Times New Roman" w:cs="Times New Roman"/>
      <w:sz w:val="22"/>
      <w:szCs w:val="22"/>
    </w:rPr>
  </w:style>
  <w:style w:type="paragraph" w:styleId="692" w:customStyle="1">
    <w:name w:val="Style18"/>
    <w:basedOn w:val="619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94" w:customStyle="1">
    <w:name w:val="Сетка таблицы2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5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6" w:customStyle="1">
    <w:name w:val="Сетка таблицы6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11"/>
    <w:basedOn w:val="627"/>
    <w:next w:val="65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8" w:customStyle="1">
    <w:name w:val="Сетка таблицы12"/>
    <w:basedOn w:val="627"/>
    <w:next w:val="65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9" w:customStyle="1">
    <w:name w:val="Обычный1"/>
    <w:pPr>
      <w:spacing w:after="200" w:line="276" w:lineRule="auto"/>
    </w:pPr>
    <w:rPr>
      <w:rFonts w:ascii="Calibri" w:hAnsi="Calibri" w:eastAsia="Calibri" w:cs="Calibri"/>
      <w:lang w:eastAsia="ru-RU"/>
    </w:rPr>
  </w:style>
  <w:style w:type="table" w:styleId="700" w:customStyle="1">
    <w:name w:val="Сетка таблицы3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1" w:customStyle="1">
    <w:name w:val="Сетка таблицы4"/>
    <w:basedOn w:val="627"/>
    <w:next w:val="6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2" w:customStyle="1">
    <w:name w:val="Абзац списка Знак"/>
    <w:link w:val="642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03" w:customStyle="1">
    <w:name w:val="Обычный (веб) Знак"/>
    <w:link w:val="6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4">
    <w:name w:val="Intense Quote"/>
    <w:basedOn w:val="619"/>
    <w:next w:val="619"/>
    <w:link w:val="705"/>
    <w:uiPriority w:val="30"/>
    <w:qFormat/>
    <w:pPr>
      <w:ind w:left="936" w:right="936"/>
      <w:spacing w:before="200" w:after="280" w:line="240" w:lineRule="auto"/>
      <w:widowControl w:val="off"/>
      <w:pBdr>
        <w:bottom w:val="single" w:color="4F81BD" w:sz="4" w:space="4"/>
      </w:pBdr>
    </w:pPr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character" w:styleId="705" w:customStyle="1">
    <w:name w:val="Выделенная цитата Знак"/>
    <w:basedOn w:val="626"/>
    <w:link w:val="704"/>
    <w:uiPriority w:val="30"/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paragraph" w:styleId="706" w:customStyle="1">
    <w:name w:val="c94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7" w:customStyle="1">
    <w:name w:val="c24"/>
    <w:basedOn w:val="626"/>
  </w:style>
  <w:style w:type="paragraph" w:styleId="708" w:customStyle="1">
    <w:name w:val="c29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9">
    <w:name w:val="Body Text 2"/>
    <w:basedOn w:val="619"/>
    <w:link w:val="710"/>
    <w:uiPriority w:val="99"/>
    <w:semiHidden/>
    <w:unhideWhenUsed/>
    <w:pPr>
      <w:jc w:val="both"/>
      <w:spacing w:after="120" w:line="480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0" w:customStyle="1">
    <w:name w:val="Основной текст 2 Знак"/>
    <w:basedOn w:val="626"/>
    <w:link w:val="709"/>
    <w:uiPriority w:val="99"/>
    <w:semiHidden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1" w:customStyle="1">
    <w:name w:val="c11"/>
    <w:basedOn w:val="626"/>
  </w:style>
  <w:style w:type="character" w:styleId="712" w:customStyle="1">
    <w:name w:val="c2"/>
    <w:basedOn w:val="626"/>
  </w:style>
  <w:style w:type="character" w:styleId="713" w:customStyle="1">
    <w:name w:val="Без интервала Знак"/>
    <w:link w:val="663"/>
    <w:uiPriority w:val="1"/>
    <w:rPr>
      <w:rFonts w:ascii="Times New Roman" w:hAnsi="Times New Roman" w:eastAsia="Times New Roman" w:cs="Times New Roman"/>
    </w:rPr>
  </w:style>
  <w:style w:type="paragraph" w:styleId="714" w:customStyle="1">
    <w:name w:val="Заголовок оглавления1"/>
    <w:basedOn w:val="620"/>
    <w:next w:val="619"/>
    <w:uiPriority w:val="39"/>
    <w:semiHidden/>
    <w:unhideWhenUsed/>
    <w:qFormat/>
    <w:pPr>
      <w:jc w:val="left"/>
      <w:keepLines/>
      <w:keepNext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715">
    <w:name w:val="toc 2"/>
    <w:basedOn w:val="619"/>
    <w:next w:val="619"/>
    <w:uiPriority w:val="39"/>
    <w:unhideWhenUsed/>
    <w:pPr>
      <w:jc w:val="both"/>
      <w:spacing w:after="0" w:line="240" w:lineRule="auto"/>
      <w:tabs>
        <w:tab w:val="left" w:pos="880" w:leader="none"/>
        <w:tab w:val="right" w:pos="9912" w:leader="dot"/>
      </w:tabs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716">
    <w:name w:val="toc 3"/>
    <w:basedOn w:val="619"/>
    <w:next w:val="619"/>
    <w:uiPriority w:val="39"/>
    <w:unhideWhenUsed/>
    <w:pPr>
      <w:ind w:left="46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17" w:customStyle="1">
    <w:name w:val="Table Grid"/>
    <w:pPr>
      <w:spacing w:after="0" w:line="240" w:lineRule="auto"/>
    </w:pPr>
    <w:rPr>
      <w:rFonts w:eastAsia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8">
    <w:name w:val="toc 5"/>
    <w:basedOn w:val="619"/>
    <w:next w:val="619"/>
    <w:uiPriority w:val="39"/>
    <w:unhideWhenUsed/>
    <w:pPr>
      <w:ind w:left="92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9" w:customStyle="1">
    <w:name w:val="Заголовок 4 Знак"/>
    <w:basedOn w:val="626"/>
    <w:link w:val="623"/>
    <w:uiPriority w:val="9"/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720">
    <w:name w:val="toc 4"/>
    <w:basedOn w:val="619"/>
    <w:next w:val="619"/>
    <w:uiPriority w:val="39"/>
    <w:unhideWhenUsed/>
    <w:pPr>
      <w:ind w:left="69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21" w:customStyle="1">
    <w:name w:val="Сетка таблицы7"/>
    <w:basedOn w:val="627"/>
    <w:next w:val="651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2" w:customStyle="1">
    <w:name w:val="Заголовок 2 Знак1"/>
    <w:basedOn w:val="626"/>
    <w:link w:val="62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23" w:customStyle="1">
    <w:name w:val="Заголовок 3 Знак1"/>
    <w:basedOn w:val="626"/>
    <w:link w:val="622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724" w:customStyle="1">
    <w:name w:val="Заголовок 5 Знак1"/>
    <w:basedOn w:val="626"/>
    <w:link w:val="624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725" w:customStyle="1">
    <w:name w:val="Заголовок 6 Знак1"/>
    <w:basedOn w:val="626"/>
    <w:link w:val="625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26">
    <w:name w:val="FollowedHyperlink"/>
    <w:basedOn w:val="626"/>
    <w:uiPriority w:val="99"/>
    <w:semiHidden/>
    <w:unhideWhenUsed/>
    <w:rPr>
      <w:color w:val="954f72" w:themeColor="followedHyperlink"/>
      <w:u w:val="single"/>
    </w:rPr>
  </w:style>
  <w:style w:type="character" w:styleId="727" w:customStyle="1">
    <w:name w:val="Заголовок 4 Знак1"/>
    <w:basedOn w:val="626"/>
    <w:link w:val="623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3</cp:revision>
  <dcterms:created xsi:type="dcterms:W3CDTF">2023-10-13T05:13:00Z</dcterms:created>
  <dcterms:modified xsi:type="dcterms:W3CDTF">2023-12-06T04:53:17Z</dcterms:modified>
</cp:coreProperties>
</file>