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Ученые, педагоги и психологи рассматривают творчество как создание человеком объективно и субъективно нового. Именно субъективная новизна составляет результат творческой деятельности детей дошкольного возраста.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Для изобразительного творчества дошкольника характерно: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создание художественного образа;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использование цвета, колорита как выразительного средства;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композиционное построение изображения (в рисунке, лепке, аппликации);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оригинальность;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изобразительная грамотность — это те умения и навыки в области реалистического рисунка, формирование которых у детей постепенно подводит их к объективно достоверному изображению.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Творческая деятельность дошкольника имеет свою специфику. Т.С. Комарова выделяет этапы творческой деятельности дошкольников: на </w:t>
      </w:r>
      <w:r>
        <w:rPr>
          <w:rFonts w:ascii="Liberation Serif" w:hAnsi="Liberation Serif"/>
          <w:i/>
          <w:iCs/>
          <w:sz w:val="24"/>
          <w:szCs w:val="24"/>
        </w:rPr>
        <w:t xml:space="preserve">первом этапе</w:t>
      </w:r>
      <w:r>
        <w:rPr>
          <w:rFonts w:ascii="Liberation Serif" w:hAnsi="Liberation Serif"/>
          <w:sz w:val="24"/>
          <w:szCs w:val="24"/>
        </w:rPr>
        <w:t xml:space="preserve"> возникает, развивается, осознается, оформляется замысел. Характерной особенностью</w:t>
      </w:r>
      <w:r>
        <w:rPr>
          <w:rFonts w:ascii="Liberation Serif" w:hAnsi="Liberation Serif"/>
          <w:sz w:val="24"/>
          <w:szCs w:val="24"/>
          <w:u w:val="single"/>
        </w:rPr>
        <w:t xml:space="preserve"> </w:t>
      </w:r>
      <w:r>
        <w:rPr>
          <w:rFonts w:ascii="Liberation Serif" w:hAnsi="Liberation Serif"/>
          <w:i/>
          <w:iCs/>
          <w:sz w:val="24"/>
          <w:szCs w:val="24"/>
        </w:rPr>
        <w:t xml:space="preserve">второго этапа</w:t>
      </w:r>
      <w:r>
        <w:rPr>
          <w:rFonts w:ascii="Liberation Serif" w:hAnsi="Liberation Serif"/>
          <w:sz w:val="24"/>
          <w:szCs w:val="24"/>
        </w:rPr>
        <w:t xml:space="preserve"> является то, что «вынашивание» и «реа</w:t>
      </w:r>
      <w:r>
        <w:rPr>
          <w:rFonts w:ascii="Liberation Serif" w:hAnsi="Liberation Serif"/>
          <w:sz w:val="24"/>
          <w:szCs w:val="24"/>
        </w:rPr>
        <w:t xml:space="preserve">лизация его» совпадают. Ребенок придумал тему, сел и сразу же рисует, лепит. Он использует такие выразительные средства как художественный образ, цвет колорит, композицию; разные способы работы с художественными материалами (красками, карандашами и т.п.). </w:t>
      </w:r>
      <w:r>
        <w:rPr>
          <w:rFonts w:ascii="Liberation Serif" w:hAnsi="Liberation Serif"/>
          <w:i/>
          <w:iCs/>
          <w:sz w:val="24"/>
          <w:szCs w:val="24"/>
        </w:rPr>
        <w:t xml:space="preserve">Третий этап</w:t>
      </w:r>
      <w:r>
        <w:rPr>
          <w:rFonts w:ascii="Liberation Serif" w:hAnsi="Liberation Serif"/>
          <w:sz w:val="24"/>
          <w:szCs w:val="24"/>
        </w:rPr>
        <w:t xml:space="preserve"> - получение результата (рисунка, аппликации, скульптуры и т.п.). В продукт деятельности ребенок вкладывает свои знания, умения, навыки, эмоционально - интеллектуальный опыт. В деятельности все эти этапы сокращены во времени.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Л.А. Парамонова</w:t>
      </w:r>
      <w:r>
        <w:rPr>
          <w:rFonts w:ascii="Liberation Serif" w:hAnsi="Liberation Serif"/>
          <w:i/>
          <w:iCs/>
          <w:sz w:val="24"/>
          <w:szCs w:val="24"/>
        </w:rPr>
        <w:t xml:space="preserve"> </w:t>
      </w:r>
      <w:r>
        <w:rPr>
          <w:rFonts w:ascii="Liberation Serif" w:hAnsi="Liberation Serif"/>
          <w:sz w:val="24"/>
          <w:szCs w:val="24"/>
        </w:rPr>
        <w:t xml:space="preserve">выделяет следующие </w:t>
      </w:r>
      <w:r>
        <w:rPr>
          <w:rFonts w:ascii="Liberation Serif" w:hAnsi="Liberation Serif"/>
          <w:i/>
          <w:iCs/>
          <w:sz w:val="24"/>
          <w:szCs w:val="24"/>
        </w:rPr>
        <w:t xml:space="preserve">особенности детского творчества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дети делают множество открытий и создают интересный, порой оригинальный продукт. Новизна открытий и продукта субъективна — это первая важная особенность детского творчества;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процесс создания продукта для дошкольника имеет едва ли не первостепенное значение. Деятельность ребе</w:t>
      </w:r>
      <w:r>
        <w:rPr>
          <w:rFonts w:ascii="Liberation Serif" w:hAnsi="Liberation Serif"/>
          <w:sz w:val="24"/>
          <w:szCs w:val="24"/>
        </w:rPr>
        <w:t xml:space="preserve">нка отличается большой эмоциональной включенностью, стремлением искать и много раз опробовать разные решения, получая от этого особое удовольствие, подчас гораздо большее, чем от достижения конечного результата — это вторая особенность детского творчества;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ребенок с легкостью начинает ориентировочную, порой даже не совсем осмысленную деятельность, которая, постепенно становясь более целенаправленной, увлекает </w:t>
      </w:r>
      <w:r>
        <w:rPr>
          <w:rFonts w:ascii="Liberation Serif" w:hAnsi="Liberation Serif"/>
          <w:sz w:val="24"/>
          <w:szCs w:val="24"/>
        </w:rPr>
        <w:t xml:space="preserve">ребенка поиском и часто приводит к положительным результатам — это третья особенность детского творчества. Исходя из вышесказанного, можно сделать вывод, что творчество — это процесс создания новых ценностей. В творчестве особое место занимает воображение.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Как показывают исследования Т.Г. Казаковой, С.А. Иванниковой, Л.В. </w:t>
      </w:r>
      <w:r>
        <w:rPr>
          <w:rFonts w:ascii="Liberation Serif" w:hAnsi="Liberation Serif"/>
          <w:sz w:val="24"/>
          <w:szCs w:val="24"/>
        </w:rPr>
        <w:t xml:space="preserve">Компанцевой</w:t>
      </w:r>
      <w:r>
        <w:rPr>
          <w:rFonts w:ascii="Liberation Serif" w:hAnsi="Liberation Serif"/>
          <w:sz w:val="24"/>
          <w:szCs w:val="24"/>
        </w:rPr>
        <w:t xml:space="preserve"> и др. творчество дошкольников тесно связано с обучением, усвоением детьми способов и приемов выполнения работы, с усвоением умений работать в разной технике (</w:t>
      </w:r>
      <w:r>
        <w:rPr>
          <w:rFonts w:ascii="Liberation Serif" w:hAnsi="Liberation Serif"/>
          <w:sz w:val="24"/>
          <w:szCs w:val="24"/>
        </w:rPr>
        <w:t xml:space="preserve">кляксографии</w:t>
      </w:r>
      <w:r>
        <w:rPr>
          <w:rFonts w:ascii="Liberation Serif" w:hAnsi="Liberation Serif"/>
          <w:sz w:val="24"/>
          <w:szCs w:val="24"/>
        </w:rPr>
        <w:t xml:space="preserve">, монотипии, тычком и т.д.).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Творчество детей характеризуется тем, что ребенок в результате деятельности создает новый, оригинальный продукт, в котором активно открывает что - то новое для себя, а для окружающих - новое о себе.</w:t>
      </w:r>
      <w:r>
        <w:rPr>
          <w:rFonts w:ascii="Liberation Serif" w:hAnsi="Liberation Serif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1" name="Рисунок 4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60pt;height:0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" cy="7620"/>
                <wp:effectExtent l="0" t="0" r="0" b="0"/>
                <wp:docPr id="2" name="Рисунок 3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60pt;height:0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Чтобы педагоги могли оценить уровень развития изобразительных умений детей и их творческих проявлений, Н.А. Ветлугина определяет следующие критерии: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отношение детей к творчеству, их интересы, способности;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качество способов творческих действий;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качество продукции детского художественного творчества.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Изобразительная деятельность ребенка основывается на всех тех разнообразных впечатлениях, которые дети полу</w:t>
      </w:r>
      <w:r>
        <w:rPr>
          <w:rFonts w:ascii="Liberation Serif" w:hAnsi="Liberation Serif"/>
          <w:sz w:val="24"/>
          <w:szCs w:val="24"/>
        </w:rPr>
        <w:t xml:space="preserve">чают в ДОУ и дома. Чем разнообразнее и богаче детская жизнь, чем больше впечатлений она заключает, тем шире диапазон содержания, из которого ребенок может черпать образы для самой разной творческой деятельности: игры, театрально - игровой, изобразительной.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Воспитанию интереса к окружающей действительности и развитию воображения детей способствуют различные творческие задания. Термин «творческие задания» известен в дошкольной педагогике. Он как бы заключает в </w:t>
      </w:r>
      <w:r>
        <w:rPr>
          <w:rFonts w:ascii="Liberation Serif" w:hAnsi="Liberation Serif"/>
          <w:sz w:val="24"/>
          <w:szCs w:val="24"/>
        </w:rPr>
        <w:t xml:space="preserve">себе два противоположных компонента. Задания названы творческими, т.к. ребенок проявляет чувство нового при использовании прошлого опыта, находит вариативные решения при выполнении знакомых заданий, обнаруживает способности, позволяющие ему выполнять задан</w:t>
      </w:r>
      <w:r>
        <w:rPr>
          <w:rFonts w:ascii="Liberation Serif" w:hAnsi="Liberation Serif"/>
          <w:sz w:val="24"/>
          <w:szCs w:val="24"/>
        </w:rPr>
        <w:t xml:space="preserve">ие в незнакомой ситуации, т. е. дети должны комбинировать, импровизировать, сочинять, самостоятельно находить новое выражение. Но они вместе с тем названы заданиями, т.к. предполагается творчество детей не полностью самостоятельное, а с участием взрослого,</w:t>
      </w:r>
      <w:r>
        <w:rPr>
          <w:rFonts w:ascii="Liberation Serif" w:hAnsi="Liberation Serif"/>
          <w:sz w:val="24"/>
          <w:szCs w:val="24"/>
        </w:rPr>
        <w:t xml:space="preserve"> т.е. творчество с участием взрослого, который организует среду, условия, материалы, создает ситуации, побуждает детей к творческим действиям. От личности взрослого, его увлеченности, способности участвовать в сотворчестве с детьми зависит успех этой сложн</w:t>
      </w:r>
      <w:r>
        <w:rPr>
          <w:rFonts w:ascii="Liberation Serif" w:hAnsi="Liberation Serif"/>
          <w:sz w:val="24"/>
          <w:szCs w:val="24"/>
        </w:rPr>
        <w:t xml:space="preserve">ой, но очень интересной работы. В дальнейшем дети будут способны действовать по своей инициативе. Содержание заданий усложняется в зависимости от этапов формирования творчества. Творческие задания должны быть кратковременные и преследовать конкретную цель.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Творческие задания</w:t>
      </w:r>
      <w:r>
        <w:rPr>
          <w:rFonts w:ascii="Liberation Serif" w:hAnsi="Liberation Serif"/>
          <w:bCs/>
          <w:sz w:val="24"/>
          <w:szCs w:val="24"/>
        </w:rPr>
        <w:t xml:space="preserve"> </w:t>
      </w:r>
      <w:r>
        <w:rPr>
          <w:rFonts w:ascii="Liberation Serif" w:hAnsi="Liberation Serif"/>
          <w:sz w:val="24"/>
          <w:szCs w:val="24"/>
        </w:rPr>
        <w:t xml:space="preserve">в рисунке для детей старшего возраста Н.А. Ветлугина предлагает начинать с использования колорита, сочетания оттенков, цветов, которые придают изображаемому различное настроение. Да</w:t>
      </w:r>
      <w:r>
        <w:rPr>
          <w:rFonts w:ascii="Liberation Serif" w:hAnsi="Liberation Serif"/>
          <w:sz w:val="24"/>
          <w:szCs w:val="24"/>
        </w:rPr>
        <w:t xml:space="preserve">лее дети усваивают способы выражения образов путем использования формы, позы, очертания фигуры, жеста, затем передача действия, характер персонажей. Последний этап - нахождение композиционных построений и использование ритма для передачи целостной картины.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Содержание, характер и последовательность творческих заданий должны вызывать у детей строй соответствующих чувств, побуждать как к интуитивным, так и преднамеренным, как к самостоятельным, так и подражательным действиям.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Последовательное усложнение, содержание творческих заданий способствуют формированию образа и направлено на развитие восприятия, воображения, эмоциональной сферы. Творческие задания позволяют создать рисунок, непохожий на работы других детей.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 w:clear="all"/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hyperlink r:id="rId11" w:tooltip="https://alenushka.tvoysadik.ru/upload/tsalenushka_new/files/8c/83/8c8345b462b6bb0ace0872f9de91319e.pdf" w:history="1">
        <w:r>
          <w:rPr>
            <w:rStyle w:val="838"/>
            <w:rFonts w:ascii="Liberation Serif" w:hAnsi="Liberation Serif"/>
            <w:b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  <w:r>
          <w:rPr>
            <w:rStyle w:val="838"/>
            <w:rFonts w:ascii="Liberation Serif" w:hAnsi="Liberation Serif"/>
            <w:b/>
            <w:sz w:val="24"/>
            <w:szCs w:val="24"/>
          </w:rPr>
        </w:r>
      </w:hyperlink>
      <w:r>
        <w:rPr>
          <w:rFonts w:ascii="Liberation Serif" w:hAnsi="Liberation Serif"/>
          <w:b/>
          <w:sz w:val="24"/>
          <w:szCs w:val="24"/>
          <w:u w:val="single"/>
        </w:rPr>
      </w:r>
      <w:r>
        <w:rPr>
          <w:rFonts w:ascii="Liberation Serif" w:hAnsi="Liberation Serif"/>
          <w:b/>
          <w:sz w:val="24"/>
          <w:szCs w:val="24"/>
          <w:u w:val="single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38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Times New Roman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Times New Roman"/>
          <w:b/>
          <w:color w:val="243f60"/>
          <w:sz w:val="24"/>
          <w:szCs w:val="24"/>
        </w:rPr>
        <w:t xml:space="preserve">ХУДОЖЕСТВЕННО-ЭСТЕТИЧЕСКОЕ РАЗВИТИЕ от 1 года до 3 лет</w:t>
      </w:r>
      <w:r>
        <w:rPr>
          <w:rFonts w:ascii="Liberation Serif" w:hAnsi="Liberation Serif" w:eastAsia="Times New Roman" w:cs="Times New Roman"/>
          <w:color w:val="243f60"/>
          <w:sz w:val="24"/>
          <w:szCs w:val="24"/>
        </w:rPr>
      </w:r>
      <w:r>
        <w:rPr>
          <w:rFonts w:ascii="Liberation Serif" w:hAnsi="Liberation Serif" w:eastAsia="Times New Roman" w:cs="Times New Roman"/>
          <w:color w:val="243f6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0"/>
        <w:gridCol w:w="4765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Обеспечивать возможности наблюдать за процессом рисования, лепки взрослого, вызывать к ним интерес;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научить правильно держать карандаш, кисть;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познакомить со свойствами глины, пластилина, пластической массы;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положительные эмоции на предложение нарисовать, слепить;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сенсорные основы изобразительной деятельности: восприятие предмета разной формы, цвета (начиная с контрастных цветов);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включать движение рук по предмету при знакомстве с его формой;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изобразительной деятельности (рисованию, лепке) совместно со взрослым и самостоятельно;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- педагог приобщает детей к восприятию веселой и спокойной музыки. Формирует умение различать на сл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самостоятельную активность у детей (звукоподражание, подпевание слов, фраз, несложных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попевок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и песенок).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умение ходить под музыку, выполнять простейшие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плясовые движения (пружинка, притопывание ногой, переступание с ноги на ногу,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прихлопывание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 ладоши, помахивание погремушкой, платочком; кружение, вращение руками - "фонарики").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6 месяцев до 2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эмоциональное восприятие знакомого музыкального произведения, желание дослушать его до конца.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экспериментирование детей с красками, глиной, пластилином.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умение рисовать на больших цветных листах бумаги, обращая внимание на красоту цветовых пятен.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Процесс рисования, лепки носит характер совместных действий.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Рисование: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продолжает развивать у детей художественн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Лепка: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аккуратно пользоваться материалами;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детей отламывать комочки глины от большого куска; лепить палочки и колбаски, раскатывая комочек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между ладонями прямыми движениями; соединять концы палочки, плотно прижимая их друг к другу (колечко,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бараночка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колесо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раскатыват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соединять две вылепленные формы в один предмет: палочка и шарик (погремушка или грибок), два шари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ка (неваляшка) и тому подобное.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приучает детей класть глину и вылепленные предметы на дощечку или специальную заранее подготовленную клеенку.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tbl>
      <w:tblPr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00" w:firstRow="0" w:lastRow="0" w:firstColumn="0" w:lastColumn="0" w:noHBand="0" w:noVBand="1"/>
      </w:tblPr>
      <w:tblGrid>
        <w:gridCol w:w="2215"/>
        <w:gridCol w:w="2194"/>
        <w:gridCol w:w="2304"/>
        <w:gridCol w:w="2636"/>
      </w:tblGrid>
      <w:tr>
        <w:trPr>
          <w:cantSplit/>
          <w:jc w:val="center"/>
          <w:trHeight w:val="20"/>
        </w:trPr>
        <w:tc>
          <w:tcPr>
            <w:gridSpan w:val="4"/>
            <w:shd w:val="clear" w:color="auto" w:fill="auto"/>
            <w:tcW w:w="93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I. ОСНОВНЫЕ ЗАДАЧИ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«Изобразительная деятельность»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интерес к занятиям изобразительной деятельностью.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и положительный отклик к различным видам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устойчивый интерес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 детей знания в области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скульптура малых форм и другое) как на основе развития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детей в изобразительной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изобразительные навыки и умения, формировать художественно - творческие способности;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художественный вкус, творческое воображение, наблюдательность и любознательность;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показывать детям, чем отличаются одни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произведения искусства от других,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народной игрушкой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дымковской, семеновской,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для обогащения зрительных впечатлений и показа условно - обобщенной трактовки художественных образов.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содержание изобразительной деятельности в соответствии с задачами познавательного и социального развития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 детей развивать эстетическое восприятие, образные представления, воображение, эстетические чувства, художественно - творческие способности.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восприятие, желание созерцать красоту окружающего мира.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образное эстетическое восприятие, образные представления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эстетические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личностное творческое начало в процессе восприятия прекрасного и собственной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Развивать положительный эмоциональный отклик детей на эстетические свойства и качества предметов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выделять и использовать средства выразительности в рисовании, лепке, аппликации;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у детей в различных видах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видеть  цельный художественный образ в единстве изобразительно - выразительных средств колористической, композиционной и смысловой трактовки.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рассматривать предметы,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называть форму: круглая, овальная, квадратная, прямоугольная, треугольная;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цвет (разнообразные цвета и их оттенки),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величину (предмета в целом и его частей).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чувство формы, цвета, пропорций.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детей умение рассматривать и обследовать предметы, в том числе с помощью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знания об основных формах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включать в процесс ознакомления с предметами движения рук по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развивая органы восприятия: зрение, слух, обоняние, осязание, вкус;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Находить связь между предметами и явлениями окружающего мира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их изображениями (в рисунке, лепке, аппликации).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сделать свое произведение красивым, содержательным, выразительным.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Инициировать выбор сюжетов о семье, жизни в ДОО, а также о бытовых, 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 из любимых сказок и мультфильмов).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учить детей рисовать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рисовать детей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создавать как индивидуальные, так и коллективные композиции в рисунках, лепке, аппликации.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Продолжать формировать у детей умение создавать коллективные произведения в рисовании, лепке, аппликации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коллективное творчество;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Переводить детей от рисования - подражания к самостоятельному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самостоятельного художественного творчества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стремление самостоятельно сочетать; знакомые техники, помогать осваивать новые, по собственной инициативе объединять разные способы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свободного, самостоятельного, разнопланового экспериментирования с художественными материалами.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желание проявлять дружелюбие при оценке работ других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Приучать детей быть аккуратными: сохранять свое рабочее место в порядке, по окончании работы убирать все со стола.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Style w:val="909"/>
        <w:tblW w:w="5000" w:type="pct"/>
        <w:tblLook w:val="04A0" w:firstRow="1" w:lastRow="0" w:firstColumn="1" w:lastColumn="0" w:noHBand="0" w:noVBand="1"/>
      </w:tblPr>
      <w:tblGrid>
        <w:gridCol w:w="4737"/>
        <w:gridCol w:w="7"/>
        <w:gridCol w:w="4601"/>
      </w:tblGrid>
      <w:tr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 –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правильно,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правильно держать карандаш, кисть, фломастер, цветной мелок; использовать их при создании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набирать краску на кисть аккура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тно обмакивать ее ворсом в баночку с краской, снимать лишнюю краску о край баночки легким прикосновением ворса, хорошо промывать кисть, прежде чем набирать краску другого цвета; приучает детей осушать промытую кисть о мягкую тряпочку или бумажную салфетку.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чисто промывать кисть перед использованием краски другого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15"/>
        </w:trPr>
        <w:tc>
          <w:tcPr>
            <w:gridSpan w:val="2"/>
            <w:shd w:val="clear" w:color="auto" w:fill="auto"/>
            <w:tcW w:w="2538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знание  названий цветов (красный, синий, зеленый, желтый, белый, черный); знакомит с оттенками (розовый, голубой, серый); педагог обращает внимание детей на подбор цвета, соответствующего изображаемому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закреплять и обогащать представления детей о цветах и оттенках окружающих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70"/>
        </w:trPr>
        <w:tc>
          <w:tcPr>
            <w:gridSpan w:val="2"/>
            <w:shd w:val="clear" w:color="auto" w:fill="auto"/>
            <w:tcW w:w="2538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получить эти цвета.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567"/>
        </w:trPr>
        <w:tc>
          <w:tcPr>
            <w:gridSpan w:val="2"/>
            <w:shd w:val="clear" w:color="auto" w:fill="auto"/>
            <w:tcW w:w="2538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смешивать краски для получения нужных цветов и оттенков.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25"/>
        </w:trPr>
        <w:tc>
          <w:tcPr>
            <w:gridSpan w:val="2"/>
            <w:shd w:val="clear" w:color="auto" w:fill="auto"/>
            <w:tcW w:w="2538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желание использовать в рисовании, аппликации разнообразные цвета, обращает внимание детей на многоцветие окружающего мира.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40"/>
        </w:trPr>
        <w:tc>
          <w:tcPr>
            <w:gridSpan w:val="2"/>
            <w:shd w:val="clear" w:color="auto" w:fill="auto"/>
            <w:tcW w:w="2538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получать светлые и темные оттенки цвета, изменяя нажим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широкие линии всей кистью, а узкие линии и точки - концом ворса кисти.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правильно передавать расположение частей при рисовании сложных предметов (кукла, зайчик и другие) и соотносить их по величине;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4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рисовать отдельные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2"/>
        </w:trPr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мение создавать несложные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 дорожке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 продолжает формировать у детей умение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538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располагать изображение по всему листу.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46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детям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ПРЕДМЕТНОЕ РИСОВАНИЕ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со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двигаться, менять позы, дерево в ветреный день - наклоняться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способствует у детей овладени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ю композиционным умениям: учит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 при выполнении линейно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ых форм, одними пальцами - при рисовании небольших форм и мелких деталей, коротких линий, Педагог продолжает развивать у детей свободу и одновременно точность движений руки под контролем зрения, их плавность, ритмичность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и тому подобного.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их внимание на изменчивость цвета предметов (например, в процесс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924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знания детей об уже известных цветах, знакомит с новыми цветами (фиолетовый) и оттенками (голубой, розовый, темно-зеленый, сиреневый), развивает чувство цвета..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095"/>
        </w:trPr>
        <w:tc>
          <w:tcPr>
            <w:shd w:val="clear" w:color="auto" w:fill="auto"/>
            <w:tcW w:w="25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смешивать краски для получения новых цветов и оттенков (при рисовании гуашью) и высветлять цвет, добавляя в краску воду (при рисовании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представление о разнообразии цветов и оттенков, опираясь на реальную окраску предметов, декоративную роспись, сказочные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сюжеты; формирует умение создавать цвета и оттенки.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6"/>
        </w:trPr>
        <w:tc>
          <w:tcPr>
            <w:shd w:val="clear" w:color="auto" w:fill="auto"/>
            <w:tcW w:w="25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оттен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51"/>
        </w:trPr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68"/>
        </w:trPr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- СЮЖЕТНОЕ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компози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умение у детей  размещать изображения на листе в соответствии с их реальным расположение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строить композицию рисунка; передавать движения людей и животных, растений, склоняющихся от ветра.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ДЕКОРАТИВНОЕ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развития творчества в декоративной деятельности, педагог учит детей использовать декоративные ткани,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декоративное творчество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знакомит с характерными элементами (бутоны, цветы, листья, усики, завитки, оживки). Педагог учит создавать узоры на листах в форме народного изделия (поднос, солонка, чашка, розетка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умение создавать узоры по мотивам народных росписей, уже знакомых детям 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W w:w="25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элементов,  добиваясь большего разнообразия используемых элементов, тщательности исполнения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W w:w="25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предлагает детям расписывать бумажные силуэты и объемные фигуры.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создавать композиции на листах бумаги разной формы, силуэтах предметов и игрушек.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auto" w:fill="auto"/>
            <w:tcW w:w="25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расписывать вылепленные детьми игрушки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изделиями народных промыслов, закрепляет и углубляет знания о дымковской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игрушках и их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городецкой росписью, ее цветовым решением, спецификой создания декоративных цветов (как правило, не чистых тонов, а оттенков), учит использовать для украшения оживки.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помогает осваивать 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региональным (местным) декоративным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</w:tbl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НАРОДНОЕ ДЕКОРАТИВНО-ПРИКЛАДНОЕ  ИСКУССТВО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декоративной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интерес и эстетическое отношение к предметам народного декоративно-прикладного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украшать дымковскими узорами силуэты игрушек, вырезанных педагогом (птичка, козлик, конь и другие), и разных предметов (блюдечко, рукавички)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украшать дымковскими,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 узорами силуэты игрушек, вырезанных педагогом (птичка, козлик, конь и другие), и разных предметов (блюдечко, рукавички).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создавать узоры на листах в форме народного изделия (поднос, солонка, чашка, розетка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создавать композиции на листах бумаги разной формы, силуэтах предметов и игрушек; расписывать вылепленные детьми игрушки.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узоров.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знакомить с характерными элементами (бутоны, цветы, листья, травка, усики, завитки, оживки).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узоры по мотивам народных росписей, уже знакомых детям 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городецкими изделиями.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элементы городецкой росписи (бутоны, купавки, розаны, листья).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 городецкой росписью, ее цветовым решением, спецификой создания декоративных цветов (как правило, не чистых тонов, а оттенков), учить использовать для украшения оживки. Педагог знакомит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помогать осваивать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видеть и называть цвета, используемые 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дымковские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декоративное творчество детей (в том числе коллективное).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декоративное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др.). Учит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украшать узорами предметы декоративного искусства. Учит расписывать изделия гуашью, украшать их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рельефом,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навыки декоративной лепки; 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рельеф),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172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pStyle w:val="851"/>
        <w:numPr>
          <w:ilvl w:val="1"/>
          <w:numId w:val="8"/>
        </w:numPr>
        <w:rPr>
          <w:rFonts w:ascii="Liberation Serif" w:hAnsi="Liberation Serif"/>
          <w:b/>
          <w:sz w:val="24"/>
          <w:szCs w:val="24"/>
        </w:rPr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>
        <w:rPr>
          <w:rFonts w:ascii="Liberation Serif" w:hAnsi="Liberation Serif"/>
          <w:b/>
          <w:sz w:val="24"/>
          <w:szCs w:val="24"/>
        </w:rPr>
        <w:t xml:space="preserve">- </w:t>
      </w:r>
      <w:r>
        <w:rPr>
          <w:rFonts w:ascii="Liberation Serif" w:hAnsi="Liberation Serif"/>
          <w:b/>
          <w:sz w:val="24"/>
          <w:szCs w:val="24"/>
        </w:rPr>
        <w:t xml:space="preserve">Ин</w:t>
      </w:r>
      <w:r>
        <w:rPr>
          <w:rFonts w:ascii="Liberation Serif" w:hAnsi="Liberation Serif"/>
          <w:b/>
          <w:sz w:val="24"/>
          <w:szCs w:val="24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0"/>
      <w:r/>
      <w:bookmarkEnd w:id="1"/>
      <w:r/>
      <w:bookmarkEnd w:id="2"/>
      <w:r/>
      <w:bookmarkEnd w:id="3"/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3638"/>
        <w:gridCol w:w="30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Вариативная часть программы состоит из регионального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компонента, инновационной  деятельности,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br/>
              <w:t xml:space="preserve">ведущие направления ДОО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Художественно-эстетическое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2–3 лет.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Игры-занятия с малышом. Первый год жизни.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309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Наглядные пособия: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«Городецкая роспись», «Дымковская игрушка», «Золотая хохлома»,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-Майдан», «Сказочная гжель»,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игрушка». Плакаты: «Гжель.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свистулька. Примеры узоров и орнаментов», «Хохлома. Примеры узоров и орнаментов».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Младшая группа (3–4 года). Комарова Т. С. Изобразительная деятельность в детском саду: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3–4 года.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воспитание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:Буренина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Методические рекомендации по работе с детьми 3-4 лет к программе "МИР ОТКРЫТИЙ"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Буренина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Т.Э  Музыка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детства. Методические рекомендации и репертуар с нотным приложением к программе МИР ОТКРЫТИЙ. 4-5 лет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Учебное пособие по элементарному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музицированию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и начальному музыкальному воспитанию для студентов педагогических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 Музыкальное воспитание в детском саду: Для работы с детьми 2–7 лет.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Младшая группа (3–4 года).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М.Б., Жукова Г.Е. Музыкальное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воспитание в детском саду: Средняя группа (4–5 лет).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Старшая группа (5–6 лет).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Доп</w:t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о</w:t>
            </w:r>
            <w:bookmarkStart w:id="4" w:name="_GoBack"/>
            <w:r/>
            <w:bookmarkEnd w:id="4"/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лнительная образовательная программа «Маленькие патриоты России»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Дополнительная 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p>
      <w:pPr>
        <w:ind w:left="0" w:right="0" w:firstLine="709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Стр. 363</w:t>
      </w:r>
      <w:r/>
    </w:p>
    <w:p>
      <w:pPr>
        <w:numPr>
          <w:ilvl w:val="1"/>
          <w:numId w:val="9"/>
        </w:numPr>
        <w:jc w:val="both"/>
        <w:keepLines/>
        <w:spacing w:before="40" w:after="2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Примерный перечень литературных, музыкальных, художественных, анимационных произведений для реализации образовательной программы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  <w:u w:val="single"/>
        </w:rPr>
        <w:t xml:space="preserve">Примерный перечень произведений изобразительного искусства.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От 2 до 3 лет.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Иллюстрации к книгам: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В.Г. Сутеев "Кораблик", "Кто сказал мяу?", "Цыпленок и Утенок"; Ю.А. Васнецов к книге "Колобок", "Теремок".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От 3 до 4 лет.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Иллюстрации к книгам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: Е.И. Чарушин "Рассказы о животных"; Ю.А. Васнецов к книге Л.Н. Толстого "Три медведя".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Иллюстрации, репродукции картин: П.П. Кончаловский "Клубника", "Сирень в корзине"; К.С. Петров-Водкин "Яблоки на красном фоне"; Н.Н. Жуков "Ёлка в нашей гостиной"; М.И. Климентов "Курица с цыплятами".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От 4 до 5 лет.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Иллюстрации, репродукции картин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Иллюстрации к книгам: В.В. Лебедев к книге С.Я. Маршака "Усатый-полосатый".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От 5 до 6 лет.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Иллюстрации, репродукции картин: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Ф.А. Васильев "Перед дождем"; И.Е. Репин "Осенний букет"; А.А. Пластов "Первый снег"; И.Э. Грабарь "Февральская лазурь"; Б.М. Кустодиев "Масленица"; Ф.В. Сычков "Катание с горы зимой"; И.И. Левитан "Березовая роща", "Зимой в лесу"; Т.Н. Яблонская "Весна";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Иллюстрации к книгам: И.Я. Билибин "Сестрица Алёнушка и братец Иванушка", "Царевна-лягушка", "Василиса Прекрасная".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От 6 до 7 лет.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Иллюстрации, репродукции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"Золотая осень"; И.Ф. Хруцкий "Цветы и плоды"; И.И. Шишкин, К.А. Савицкий "Утро в сосновом лесу", И.И. Шишкин "Рожь"; А.И. Куинджи "Березовая роща"; А.А. Пластов "Летом", "Сенокос"; И.С. Остроухов "Золотая осень", З.Е. Серебрякова "За завтраком"; В.А. Серо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 "Девочка с персиками"; А.С. Степанов "Катание на Масленицу"; И.Э. Грабарь "Зимнее утро"; Ю.Кугач "Накануне праздника"; А.К. Саврасов "Грачи прилетели", "Ранняя весна"; К.Ф. Юон "Мартовское солнце"; К.С. Петров - Водкин "Утренний натюрморт"; К.Е. Маковски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й "Дети, бегущие от грозы", "Портрет детей художника"; И.И. Ершов "Ксения читает сказки куклам"; М.А. Врубель "Царевна-Лебедь".</w:t>
      </w:r>
      <w:r/>
    </w:p>
    <w:p>
      <w:pPr>
        <w:ind w:left="0" w:right="0"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Иллюстрации к книгам: И.Я. Билибин "Марья Моревна", "Сказка о царе Салтане", "Сказке о рыбаке и рыбке"; Л.В. Владимирский к книге А.Н. Толстой "Приключения Буратино, или Золотой ключик"; Е.М.Рачев "Терем-теремок".</w:t>
      </w:r>
      <w:r/>
    </w:p>
    <w:p>
      <w:pPr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1"/>
      <w:numFmt w:val="decimal"/>
      <w:isLgl w:val="false"/>
      <w:suff w:val="tab"/>
      <w:lvlText w:val="%1.%2."/>
      <w:lvlJc w:val="left"/>
      <w:pPr>
        <w:ind w:left="480" w:hanging="480"/>
      </w:pPr>
      <w:rPr>
        <w:rFonts w:ascii="Liberation Serif" w:hAnsi="Liberation Serif" w:eastAsia="Liberation Serif" w:cs="Liberation Serif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28"/>
    <w:next w:val="828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28"/>
    <w:next w:val="828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28"/>
    <w:next w:val="828"/>
    <w:link w:val="8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835"/>
    <w:link w:val="865"/>
    <w:uiPriority w:val="10"/>
    <w:rPr>
      <w:sz w:val="48"/>
      <w:szCs w:val="48"/>
    </w:rPr>
  </w:style>
  <w:style w:type="paragraph" w:styleId="684">
    <w:name w:val="Subtitle"/>
    <w:basedOn w:val="828"/>
    <w:next w:val="828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5"/>
    <w:link w:val="684"/>
    <w:uiPriority w:val="11"/>
    <w:rPr>
      <w:sz w:val="24"/>
      <w:szCs w:val="24"/>
    </w:rPr>
  </w:style>
  <w:style w:type="paragraph" w:styleId="686">
    <w:name w:val="Quote"/>
    <w:basedOn w:val="828"/>
    <w:next w:val="828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character" w:styleId="688">
    <w:name w:val="Intense Quote Char"/>
    <w:link w:val="913"/>
    <w:uiPriority w:val="30"/>
    <w:rPr>
      <w:i/>
    </w:rPr>
  </w:style>
  <w:style w:type="character" w:styleId="689">
    <w:name w:val="Header Char"/>
    <w:basedOn w:val="835"/>
    <w:link w:val="867"/>
    <w:uiPriority w:val="99"/>
  </w:style>
  <w:style w:type="character" w:styleId="690">
    <w:name w:val="Footer Char"/>
    <w:basedOn w:val="835"/>
    <w:link w:val="869"/>
    <w:uiPriority w:val="99"/>
  </w:style>
  <w:style w:type="paragraph" w:styleId="691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69"/>
    <w:uiPriority w:val="99"/>
  </w:style>
  <w:style w:type="table" w:styleId="693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Footnote Text Char"/>
    <w:link w:val="877"/>
    <w:uiPriority w:val="99"/>
    <w:rPr>
      <w:sz w:val="18"/>
    </w:rPr>
  </w:style>
  <w:style w:type="paragraph" w:styleId="819">
    <w:name w:val="endnote text"/>
    <w:basedOn w:val="828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5"/>
    <w:uiPriority w:val="99"/>
    <w:semiHidden/>
    <w:unhideWhenUsed/>
    <w:rPr>
      <w:vertAlign w:val="superscript"/>
    </w:r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paragraph" w:styleId="829">
    <w:name w:val="Heading 1"/>
    <w:basedOn w:val="828"/>
    <w:link w:val="846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830">
    <w:name w:val="Heading 2"/>
    <w:basedOn w:val="828"/>
    <w:next w:val="828"/>
    <w:link w:val="847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831">
    <w:name w:val="Heading 3"/>
    <w:basedOn w:val="828"/>
    <w:next w:val="828"/>
    <w:link w:val="848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832">
    <w:name w:val="Heading 4"/>
    <w:basedOn w:val="828"/>
    <w:next w:val="828"/>
    <w:link w:val="928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833">
    <w:name w:val="Heading 5"/>
    <w:basedOn w:val="828"/>
    <w:next w:val="828"/>
    <w:link w:val="849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834">
    <w:name w:val="Heading 6"/>
    <w:basedOn w:val="828"/>
    <w:next w:val="828"/>
    <w:link w:val="850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835" w:default="1">
    <w:name w:val="Default Paragraph Font"/>
    <w:uiPriority w:val="1"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uiPriority w:val="99"/>
    <w:unhideWhenUsed/>
    <w:rPr>
      <w:color w:val="0563c1" w:themeColor="hyperlink"/>
      <w:u w:val="single"/>
    </w:rPr>
  </w:style>
  <w:style w:type="character" w:styleId="839" w:customStyle="1">
    <w:name w:val="Заголовок 1 Знак"/>
    <w:basedOn w:val="835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40" w:customStyle="1">
    <w:name w:val="Заголовок 21"/>
    <w:basedOn w:val="828"/>
    <w:next w:val="828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841" w:customStyle="1">
    <w:name w:val="Заголовок 31"/>
    <w:basedOn w:val="828"/>
    <w:next w:val="828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842" w:customStyle="1">
    <w:name w:val="Заголовок 41"/>
    <w:basedOn w:val="828"/>
    <w:next w:val="828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843" w:customStyle="1">
    <w:name w:val="Заголовок 51"/>
    <w:basedOn w:val="828"/>
    <w:next w:val="828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844" w:customStyle="1">
    <w:name w:val="Заголовок 61"/>
    <w:basedOn w:val="828"/>
    <w:next w:val="828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845" w:customStyle="1">
    <w:name w:val="Нет списка1"/>
    <w:next w:val="837"/>
    <w:uiPriority w:val="99"/>
    <w:semiHidden/>
    <w:unhideWhenUsed/>
  </w:style>
  <w:style w:type="character" w:styleId="846" w:customStyle="1">
    <w:name w:val="Заголовок 1 Знак1"/>
    <w:basedOn w:val="835"/>
    <w:link w:val="829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847" w:customStyle="1">
    <w:name w:val="Заголовок 2 Знак"/>
    <w:basedOn w:val="835"/>
    <w:link w:val="830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848" w:customStyle="1">
    <w:name w:val="Заголовок 3 Знак"/>
    <w:basedOn w:val="835"/>
    <w:link w:val="831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849" w:customStyle="1">
    <w:name w:val="Заголовок 5 Знак"/>
    <w:basedOn w:val="835"/>
    <w:link w:val="833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850" w:customStyle="1">
    <w:name w:val="Заголовок 6 Знак"/>
    <w:basedOn w:val="835"/>
    <w:link w:val="834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paragraph" w:styleId="851">
    <w:name w:val="List Paragraph"/>
    <w:basedOn w:val="828"/>
    <w:link w:val="911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852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853" w:customStyle="1">
    <w:name w:val="c0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 w:customStyle="1">
    <w:name w:val="c4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Normal (Web)"/>
    <w:basedOn w:val="828"/>
    <w:link w:val="91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6" w:customStyle="1">
    <w:name w:val="c9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7" w:customStyle="1">
    <w:name w:val="c1"/>
    <w:basedOn w:val="835"/>
  </w:style>
  <w:style w:type="table" w:styleId="85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9" w:customStyle="1">
    <w:name w:val="Table Paragraph"/>
    <w:basedOn w:val="828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860">
    <w:name w:val="Table Grid"/>
    <w:basedOn w:val="836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Balloon Text"/>
    <w:basedOn w:val="828"/>
    <w:link w:val="862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862" w:customStyle="1">
    <w:name w:val="Текст выноски Знак"/>
    <w:basedOn w:val="835"/>
    <w:link w:val="8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3">
    <w:name w:val="Body Text"/>
    <w:basedOn w:val="828"/>
    <w:link w:val="864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64" w:customStyle="1">
    <w:name w:val="Основной текст Знак"/>
    <w:basedOn w:val="835"/>
    <w:link w:val="863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Title"/>
    <w:basedOn w:val="828"/>
    <w:link w:val="866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866" w:customStyle="1">
    <w:name w:val="Заголовок Знак"/>
    <w:basedOn w:val="835"/>
    <w:link w:val="865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867">
    <w:name w:val="Header"/>
    <w:basedOn w:val="828"/>
    <w:link w:val="868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868" w:customStyle="1">
    <w:name w:val="Верхний колонтитул Знак"/>
    <w:basedOn w:val="835"/>
    <w:link w:val="867"/>
    <w:uiPriority w:val="99"/>
    <w:rPr>
      <w:rFonts w:ascii="Times New Roman" w:hAnsi="Times New Roman" w:eastAsia="Times New Roman" w:cs="Times New Roman"/>
    </w:rPr>
  </w:style>
  <w:style w:type="paragraph" w:styleId="869">
    <w:name w:val="Footer"/>
    <w:basedOn w:val="828"/>
    <w:link w:val="870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870" w:customStyle="1">
    <w:name w:val="Нижний колонтитул Знак"/>
    <w:basedOn w:val="835"/>
    <w:link w:val="869"/>
    <w:uiPriority w:val="99"/>
    <w:rPr>
      <w:rFonts w:ascii="Times New Roman" w:hAnsi="Times New Roman" w:eastAsia="Times New Roman" w:cs="Times New Roman"/>
    </w:rPr>
  </w:style>
  <w:style w:type="paragraph" w:styleId="871">
    <w:name w:val="toc 1"/>
    <w:basedOn w:val="828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872">
    <w:name w:val="No Spacing"/>
    <w:link w:val="92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73" w:customStyle="1">
    <w:name w:val="Сноска_"/>
    <w:basedOn w:val="835"/>
    <w:link w:val="874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874" w:customStyle="1">
    <w:name w:val="Сноска"/>
    <w:basedOn w:val="828"/>
    <w:link w:val="873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875" w:customStyle="1">
    <w:name w:val="Основной текст_"/>
    <w:basedOn w:val="835"/>
    <w:link w:val="8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6" w:customStyle="1">
    <w:name w:val="Основной текст2"/>
    <w:basedOn w:val="828"/>
    <w:link w:val="875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877">
    <w:name w:val="footnote text"/>
    <w:basedOn w:val="828"/>
    <w:link w:val="878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878" w:customStyle="1">
    <w:name w:val="Текст сноски Знак"/>
    <w:basedOn w:val="835"/>
    <w:link w:val="877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879">
    <w:name w:val="footnote reference"/>
    <w:basedOn w:val="835"/>
    <w:uiPriority w:val="99"/>
    <w:semiHidden/>
    <w:unhideWhenUsed/>
    <w:rPr>
      <w:vertAlign w:val="superscript"/>
    </w:rPr>
  </w:style>
  <w:style w:type="character" w:styleId="880" w:customStyle="1">
    <w:name w:val="Основной текст + Century Schoolbook;17;5 pt;Полужирный;Курсив"/>
    <w:basedOn w:val="875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881" w:customStyle="1">
    <w:name w:val="Основной текст1"/>
    <w:basedOn w:val="87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882" w:customStyle="1">
    <w:name w:val="Основной текст + Интервал -1 pt"/>
    <w:basedOn w:val="87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883" w:customStyle="1">
    <w:name w:val="c3"/>
    <w:basedOn w:val="835"/>
  </w:style>
  <w:style w:type="character" w:styleId="884" w:customStyle="1">
    <w:name w:val="Просмотренная гиперссылка1"/>
    <w:basedOn w:val="835"/>
    <w:uiPriority w:val="99"/>
    <w:semiHidden/>
    <w:unhideWhenUsed/>
    <w:rPr>
      <w:color w:val="800080"/>
      <w:u w:val="single"/>
    </w:rPr>
  </w:style>
  <w:style w:type="paragraph" w:styleId="885">
    <w:name w:val="annotation text"/>
    <w:basedOn w:val="828"/>
    <w:link w:val="886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886" w:customStyle="1">
    <w:name w:val="Текст примечания Знак"/>
    <w:basedOn w:val="835"/>
    <w:link w:val="885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87">
    <w:name w:val="annotation subject"/>
    <w:basedOn w:val="885"/>
    <w:next w:val="885"/>
    <w:link w:val="888"/>
    <w:uiPriority w:val="99"/>
    <w:semiHidden/>
    <w:unhideWhenUsed/>
    <w:rPr>
      <w:b/>
      <w:bCs/>
    </w:rPr>
  </w:style>
  <w:style w:type="character" w:styleId="888" w:customStyle="1">
    <w:name w:val="Тема примечания Знак"/>
    <w:basedOn w:val="886"/>
    <w:link w:val="88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889">
    <w:name w:val="annotation reference"/>
    <w:basedOn w:val="835"/>
    <w:uiPriority w:val="99"/>
    <w:semiHidden/>
    <w:unhideWhenUsed/>
    <w:rPr>
      <w:sz w:val="16"/>
      <w:szCs w:val="16"/>
    </w:rPr>
  </w:style>
  <w:style w:type="character" w:styleId="890" w:customStyle="1">
    <w:name w:val="Основной текст + Century Schoolbook"/>
    <w:basedOn w:val="875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891">
    <w:name w:val="Strong"/>
    <w:basedOn w:val="835"/>
    <w:uiPriority w:val="22"/>
    <w:qFormat/>
    <w:rPr>
      <w:b/>
      <w:bCs/>
    </w:rPr>
  </w:style>
  <w:style w:type="character" w:styleId="892" w:customStyle="1">
    <w:name w:val="pa46e5ccc"/>
    <w:basedOn w:val="835"/>
  </w:style>
  <w:style w:type="character" w:styleId="893" w:customStyle="1">
    <w:name w:val="iac27149d"/>
    <w:basedOn w:val="835"/>
  </w:style>
  <w:style w:type="paragraph" w:styleId="89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95" w:customStyle="1">
    <w:name w:val="A0"/>
    <w:uiPriority w:val="99"/>
    <w:rPr>
      <w:color w:val="000000"/>
      <w:sz w:val="22"/>
      <w:szCs w:val="22"/>
    </w:rPr>
  </w:style>
  <w:style w:type="character" w:styleId="896">
    <w:name w:val="Emphasis"/>
    <w:basedOn w:val="835"/>
    <w:uiPriority w:val="20"/>
    <w:qFormat/>
    <w:rPr>
      <w:i/>
      <w:iCs/>
    </w:rPr>
  </w:style>
  <w:style w:type="table" w:styleId="897" w:customStyle="1">
    <w:name w:val="Сетка таблицы1"/>
    <w:basedOn w:val="836"/>
    <w:next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 w:customStyle="1">
    <w:name w:val="Заголовок 91"/>
    <w:basedOn w:val="828"/>
    <w:next w:val="828"/>
    <w:link w:val="899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899" w:customStyle="1">
    <w:name w:val="Heading 9 Char"/>
    <w:basedOn w:val="835"/>
    <w:link w:val="898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00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901" w:customStyle="1">
    <w:name w:val="Style18"/>
    <w:basedOn w:val="82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3" w:customStyle="1">
    <w:name w:val="Сетка таблицы2"/>
    <w:basedOn w:val="836"/>
    <w:next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5"/>
    <w:basedOn w:val="836"/>
    <w:next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6"/>
    <w:basedOn w:val="836"/>
    <w:next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 w:customStyle="1">
    <w:name w:val="Сетка таблицы11"/>
    <w:basedOn w:val="836"/>
    <w:next w:val="86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customStyle="1">
    <w:name w:val="Сетка таблицы12"/>
    <w:basedOn w:val="836"/>
    <w:next w:val="86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909" w:customStyle="1">
    <w:name w:val="Сетка таблицы3"/>
    <w:basedOn w:val="836"/>
    <w:next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Сетка таблицы4"/>
    <w:basedOn w:val="836"/>
    <w:next w:val="86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1" w:customStyle="1">
    <w:name w:val="Абзац списка Знак"/>
    <w:link w:val="851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912" w:customStyle="1">
    <w:name w:val="Обычный (веб) Знак"/>
    <w:link w:val="85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Intense Quote"/>
    <w:basedOn w:val="828"/>
    <w:next w:val="828"/>
    <w:link w:val="914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914" w:customStyle="1">
    <w:name w:val="Выделенная цитата Знак"/>
    <w:basedOn w:val="835"/>
    <w:link w:val="913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915" w:customStyle="1">
    <w:name w:val="c94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c24"/>
    <w:basedOn w:val="835"/>
  </w:style>
  <w:style w:type="paragraph" w:styleId="917" w:customStyle="1">
    <w:name w:val="c29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>
    <w:name w:val="Body Text 2"/>
    <w:basedOn w:val="828"/>
    <w:link w:val="919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919" w:customStyle="1">
    <w:name w:val="Основной текст 2 Знак"/>
    <w:basedOn w:val="835"/>
    <w:link w:val="918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920" w:customStyle="1">
    <w:name w:val="c11"/>
    <w:basedOn w:val="835"/>
  </w:style>
  <w:style w:type="character" w:styleId="921" w:customStyle="1">
    <w:name w:val="c2"/>
    <w:basedOn w:val="835"/>
  </w:style>
  <w:style w:type="character" w:styleId="922" w:customStyle="1">
    <w:name w:val="Без интервала Знак"/>
    <w:link w:val="872"/>
    <w:uiPriority w:val="1"/>
    <w:rPr>
      <w:rFonts w:ascii="Times New Roman" w:hAnsi="Times New Roman" w:eastAsia="Times New Roman" w:cs="Times New Roman"/>
    </w:rPr>
  </w:style>
  <w:style w:type="paragraph" w:styleId="923" w:customStyle="1">
    <w:name w:val="Заголовок оглавления1"/>
    <w:basedOn w:val="829"/>
    <w:next w:val="828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924">
    <w:name w:val="toc 2"/>
    <w:basedOn w:val="828"/>
    <w:next w:val="828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925">
    <w:name w:val="toc 3"/>
    <w:basedOn w:val="828"/>
    <w:next w:val="828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926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7">
    <w:name w:val="toc 5"/>
    <w:basedOn w:val="828"/>
    <w:next w:val="828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928" w:customStyle="1">
    <w:name w:val="Заголовок 4 Знак"/>
    <w:basedOn w:val="835"/>
    <w:link w:val="832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929">
    <w:name w:val="toc 4"/>
    <w:basedOn w:val="828"/>
    <w:next w:val="828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930" w:customStyle="1">
    <w:name w:val="Сетка таблицы7"/>
    <w:basedOn w:val="836"/>
    <w:next w:val="860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1" w:customStyle="1">
    <w:name w:val="Заголовок 2 Знак1"/>
    <w:basedOn w:val="835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32" w:customStyle="1">
    <w:name w:val="Заголовок 3 Знак1"/>
    <w:basedOn w:val="835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933" w:customStyle="1">
    <w:name w:val="Заголовок 5 Знак1"/>
    <w:basedOn w:val="835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934" w:customStyle="1">
    <w:name w:val="Заголовок 6 Знак1"/>
    <w:basedOn w:val="83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35">
    <w:name w:val="FollowedHyperlink"/>
    <w:basedOn w:val="835"/>
    <w:uiPriority w:val="99"/>
    <w:semiHidden/>
    <w:unhideWhenUsed/>
    <w:rPr>
      <w:color w:val="954f72" w:themeColor="followedHyperlink"/>
      <w:u w:val="single"/>
    </w:rPr>
  </w:style>
  <w:style w:type="character" w:styleId="936" w:customStyle="1">
    <w:name w:val="Заголовок 4 Знак1"/>
    <w:basedOn w:val="835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alenushka.tvoysadik.ru/upload/tsalenushka_new/files/8c/83/8c8345b462b6bb0ace0872f9de91319e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6</cp:revision>
  <dcterms:created xsi:type="dcterms:W3CDTF">2023-10-11T04:33:00Z</dcterms:created>
  <dcterms:modified xsi:type="dcterms:W3CDTF">2023-12-06T04:50:52Z</dcterms:modified>
</cp:coreProperties>
</file>