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bookmarkStart w:id="0" w:name="_GoBack"/>
      <w:r/>
      <w:bookmarkEnd w:id="0"/>
      <w:r>
        <w:rPr>
          <w:rFonts w:ascii="Liberation Serif" w:hAnsi="Liberation Serif" w:cs="Liberation Serif"/>
          <w:sz w:val="24"/>
          <w:szCs w:val="24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</w:t>
      </w:r>
      <w:r>
        <w:rPr>
          <w:rFonts w:ascii="Liberation Serif" w:hAnsi="Liberation Serif" w:cs="Liberation Serif"/>
          <w:sz w:val="24"/>
          <w:szCs w:val="24"/>
        </w:rPr>
        <w:t xml:space="preserve">Нижнетуринского</w:t>
      </w:r>
      <w:r>
        <w:rPr>
          <w:rFonts w:ascii="Liberation Serif" w:hAnsi="Liberation Serif" w:cs="Liberation Serif"/>
          <w:sz w:val="24"/>
          <w:szCs w:val="24"/>
        </w:rPr>
        <w:t xml:space="preserve"> городского округа детский сад «Алёнушка»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/>
      <w:hyperlink r:id="rId9" w:tooltip="https://alenushka.tvoysadik.ru/org-info/education-implemented-program?id=1" w:history="1">
        <w:r>
          <w:rPr>
            <w:rStyle w:val="623"/>
            <w:rFonts w:ascii="Times New Roman" w:hAnsi="Times New Roman" w:eastAsia="Times New Roman" w:cs="Times New Roman"/>
            <w:color w:val="0000ee"/>
            <w:sz w:val="24"/>
            <w:u w:val="single"/>
          </w:rPr>
          <w:t xml:space="preserve">Образовательная программа МАДОУ детский сад "Аленушка" 2023-2024 учебный год (tvoysadik.ru)</w:t>
        </w:r>
      </w:hyperlink>
      <w:r/>
      <w:r>
        <w:rPr>
          <w:rFonts w:ascii="Liberation Serif" w:hAnsi="Liberation Serif" w:cs="Liberation Serif"/>
          <w:sz w:val="24"/>
          <w:szCs w:val="24"/>
        </w:rPr>
      </w:r>
    </w:p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Стр. 209</w:t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3"/>
        <w:gridCol w:w="3151"/>
        <w:gridCol w:w="355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1134" w:leader="none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Направленность</w:t>
            </w:r>
            <w:r>
              <w:rPr>
                <w:rFonts w:ascii="Liberation Serif" w:hAnsi="Liberation Serif" w:cs="Liberation Serif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КРР</w:t>
            </w:r>
            <w:r>
              <w:rPr>
                <w:rFonts w:ascii="Liberation Serif" w:hAnsi="Liberation Serif" w:cs="Liberation Serif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</w:t>
            </w:r>
            <w:r>
              <w:rPr>
                <w:rFonts w:ascii="Liberation Serif" w:hAnsi="Liberation Serif" w:cs="Liberation Serif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билингвальными</w:t>
            </w:r>
            <w:r>
              <w:rPr>
                <w:rFonts w:ascii="Liberation Serif" w:hAnsi="Liberation Serif" w:cs="Liberation Serif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воспитанниками,</w:t>
            </w:r>
            <w:r>
              <w:rPr>
                <w:rFonts w:ascii="Liberation Serif" w:hAnsi="Liberation Serif" w:cs="Liberation Serif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детьми</w:t>
            </w:r>
            <w:r>
              <w:rPr>
                <w:rFonts w:ascii="Liberation Serif" w:hAnsi="Liberation Serif" w:cs="Liberation Serif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мигрантов,</w:t>
            </w:r>
            <w:r>
              <w:rPr>
                <w:rFonts w:ascii="Liberation Serif" w:hAnsi="Liberation Serif" w:cs="Liberation Serif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испытывающими трудности с пониманием государственного языка РФ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68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Развитие коммуникативных навыков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формирование чувствительности к сверстнику, его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эмоциональному</w:t>
            </w:r>
            <w:r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состоянию,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намерениям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желаниям;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ind w:left="368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формирование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уверенного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поведения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социальной успешности;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ind w:left="368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коррекцию деструктивных эмоциональных состояний, возникающих вследствие попадания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новую языковую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культурную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среду</w:t>
            </w:r>
            <w:r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(тревога,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неуверенность, агрессия);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ind w:left="368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создание атмосферы доброжелательности, заботы и уважения по отношению к ребенку.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72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Работу</w:t>
            </w:r>
            <w:r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социализации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языковой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адаптации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детей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иностранных граждан, обучающихся</w:t>
            </w:r>
            <w:r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организациях,</w:t>
            </w:r>
            <w:r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реализующих</w:t>
            </w:r>
            <w:r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программы</w:t>
            </w:r>
            <w:r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</w:t>
            </w:r>
            <w:r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</w:t>
            </w:r>
            <w:r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РФ,</w:t>
            </w:r>
            <w:r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организуется</w:t>
            </w:r>
            <w:r>
              <w:rPr>
                <w:rFonts w:ascii="Liberation Serif" w:hAnsi="Liberation Serif" w:cs="Liberation Serif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 учетом особенностей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социальной ситуации каждого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ребенка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персонально.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ind w:left="372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случаях выраженных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проблем</w:t>
            </w:r>
            <w:r>
              <w:rPr>
                <w:rFonts w:ascii="Liberation Serif" w:hAnsi="Liberation Serif" w:cs="Liberation Serif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социализации,</w:t>
            </w:r>
            <w:r>
              <w:rPr>
                <w:rFonts w:ascii="Liberation Serif" w:hAnsi="Liberation Serif" w:cs="Liberation Serif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личностного</w:t>
            </w:r>
            <w:r>
              <w:rPr>
                <w:rFonts w:ascii="Liberation Serif" w:hAnsi="Liberation Serif" w:cs="Liberation Serif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развития</w:t>
            </w:r>
            <w:r>
              <w:rPr>
                <w:rFonts w:ascii="Liberation Serif" w:hAnsi="Liberation Serif" w:cs="Liberation Serif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</w:t>
            </w:r>
            <w:r>
              <w:rPr>
                <w:rFonts w:ascii="Liberation Serif" w:hAnsi="Liberation Serif" w:cs="Liberation Serif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общей</w:t>
            </w:r>
            <w:r>
              <w:rPr>
                <w:rFonts w:ascii="Liberation Serif" w:hAnsi="Liberation Serif" w:cs="Liberation Serif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дезадаптации</w:t>
            </w:r>
            <w:r>
              <w:rPr>
                <w:rFonts w:ascii="Liberation Serif" w:hAnsi="Liberation Serif" w:cs="Liberation Serif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ребенка,</w:t>
            </w:r>
            <w:r>
              <w:rPr>
                <w:rFonts w:ascii="Liberation Serif" w:hAnsi="Liberation Serif" w:cs="Liberation Serif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его</w:t>
            </w:r>
            <w:r>
              <w:rPr>
                <w:rFonts w:ascii="Liberation Serif" w:hAnsi="Liberation Serif" w:cs="Liberation Serif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</w:t>
            </w:r>
            <w:r>
              <w:rPr>
                <w:rFonts w:ascii="Liberation Serif" w:hAnsi="Liberation Serif" w:cs="Liberation Serif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программу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КРР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осуществляется 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основе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заключения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ППК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психологической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диагностики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или</w:t>
            </w:r>
            <w:r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запросу</w:t>
            </w:r>
            <w:r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родителей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(законных</w:t>
            </w:r>
            <w:r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представителей)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ребенка через создания для дошкольника индивидуального образовательного маршрута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ind w:left="372"/>
              <w:jc w:val="both"/>
              <w:spacing w:after="0" w:line="240" w:lineRule="auto"/>
              <w:widowControl w:val="off"/>
              <w:rPr>
                <w:rFonts w:ascii="Liberation Serif" w:hAnsi="Liberation Serif" w:cs="Liberation Serif"/>
                <w:color w:val="1f497d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Программы дошкольных образовательных учреждений компенсирующего вида для детей с нарушениями речи. – М.: Просвещение, 2016. (раздел «Программа логопедической работы с детьми, овладевающими русским (неродным) языком»)</w:t>
            </w:r>
            <w:r>
              <w:rPr>
                <w:rFonts w:ascii="Liberation Serif" w:hAnsi="Liberation Serif" w:cs="Liberation Serif"/>
                <w:color w:val="1f497d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lenushka.tvoysadik.ru/org-info/education-implemented-program?id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Шитова</cp:lastModifiedBy>
  <cp:revision>2</cp:revision>
  <dcterms:created xsi:type="dcterms:W3CDTF">2023-10-06T07:40:00Z</dcterms:created>
  <dcterms:modified xsi:type="dcterms:W3CDTF">2023-12-06T04:45:16Z</dcterms:modified>
</cp:coreProperties>
</file>