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Федеральном государственном образовательном стандарте (ФГОС) говорится, что работа воспитателя должна быть направлена на формирование у детей познавательной активности и исследовательских навыков.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Современная система обр</w:t>
      </w:r>
      <w:r>
        <w:rPr>
          <w:rFonts w:ascii="Liberation Serif" w:hAnsi="Liberation Serif"/>
          <w:sz w:val="24"/>
          <w:szCs w:val="24"/>
        </w:rPr>
        <w:t xml:space="preserve">азования отходит от обучения детей путём прямой передачи знаний, но развивает в них стремление к поиску новой информации разнообразными методами. Педагог зарождает в ребёнке мотивацию к нахождению ответов на возникающие вопросы, поощряет любознательность.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Познавательно-исследовательская деятельность проявляется и в самостоятельных занятиях, сопровождающих игровую активность.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Цель организации познавательно-исследовательской деятельности в детском саду состоит в развитии у дошкольников исследовательского типа мышления.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Задачи познавательного развития в ДОУ: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развивать интерес к предметам и явлениям окружающего мира;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формировать первичные представления об их свойствах (форме, цвете, размере, структуре, звучности и т. д.);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развивать мыслительные способности: анализ, сравнение, обобщение, классификация, ориентация во времени и пространстве, установление взаимосвязей;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создавать положительную мотивацию к самостоятельному поиску нужной информации;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стимулировать и поощрять любознательность, наблюдательность; -формировать и совершенствовать навык работы с различными инструментами, развитие мелкой моторики.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Исследовательская деятельность в ДОУ организуется в следующих формах: коллективная, подгрупповая, индивидуальная.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Среди приёмов и методов организации познавательно</w:t>
      </w:r>
      <w:r>
        <w:rPr>
          <w:rFonts w:ascii="Liberation Serif" w:hAnsi="Liberation Serif"/>
          <w:sz w:val="24"/>
          <w:szCs w:val="24"/>
        </w:rPr>
        <w:t xml:space="preserve">исследовательской деятельности выделим актуальные для использования в ДОУ: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Эвристический метод (педагог создаёт проблемные ситуации)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Наблюдение.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-Опыты и эксперименты (наряду с игрой экспериментирование считается ведущей деятельностью дошкольников)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Проектная деятельность (этот вид работы подразумевает совместную исследовательскую активность детей и педагога и, как вариант, родителей)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ТРИЗ-технологии (Теория решения изобретательских задач). Этот метод работы способствует развитию аналитического типа мышления.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опытно-экспериментальной деятельности развиваются как познавательные, так и исследовательские способности детей Виды занятий по экспериментированию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Игры-эксперименты. Поскольку ведущей деятельностью детей дошкольного возраста является игра, первые опыты и эксперименты проводятся в русле игровой направленности.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Моделирование. Знания о свойствах предметов дети могут получить через изучение или построение моделей реально существующих объектов (вулкан, айсберг, полярное сияние) Педагогу важно учитывать возра</w:t>
      </w:r>
      <w:r>
        <w:rPr>
          <w:rFonts w:ascii="Liberation Serif" w:hAnsi="Liberation Serif"/>
          <w:sz w:val="24"/>
          <w:szCs w:val="24"/>
        </w:rPr>
        <w:t xml:space="preserve">стные особенности детей, модель должна быть понятной и доступной. Моделирование на занятиях по опытно-экспериментальной деятельности позволяется расширять знания о свойствах реально существующих объектов, которые нельзя изучить в непосредственном контакте </w:t>
      </w: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ind w:firstLine="709"/>
        <w:jc w:val="both"/>
        <w:rPr>
          <w:rFonts w:ascii="Liberation Serif" w:hAnsi="Liberation Serif"/>
          <w:sz w:val="24"/>
          <w:szCs w:val="24"/>
          <w:highlight w:val="none"/>
        </w:rPr>
      </w:pPr>
      <w:r/>
      <w:bookmarkStart w:id="0" w:name="_GoBack"/>
      <w:r/>
      <w:bookmarkEnd w:id="0"/>
      <w:r>
        <w:rPr>
          <w:rFonts w:ascii="Liberation Serif" w:hAnsi="Liberation Serif"/>
          <w:sz w:val="24"/>
          <w:szCs w:val="24"/>
        </w:rPr>
        <w:t xml:space="preserve">- Опыты. Проведение опытов позволяе</w:t>
      </w:r>
      <w:r>
        <w:rPr>
          <w:rFonts w:ascii="Liberation Serif" w:hAnsi="Liberation Serif"/>
          <w:sz w:val="24"/>
          <w:szCs w:val="24"/>
        </w:rPr>
        <w:t xml:space="preserve">т в наглядной форме объяснить физические явления на занятиях по окружающему миру. Необходимо провести инструктаж по работе в мини-лаборатории или экспериментированию на рабочем месте, проговорить совместно с воспитанниками правила безопасности. Самостоятел</w:t>
      </w:r>
      <w:r>
        <w:rPr>
          <w:rFonts w:ascii="Liberation Serif" w:hAnsi="Liberation Serif"/>
          <w:sz w:val="24"/>
          <w:szCs w:val="24"/>
        </w:rPr>
        <w:t xml:space="preserve">ь</w:t>
      </w:r>
      <w:r>
        <w:rPr>
          <w:rFonts w:ascii="Liberation Serif" w:hAnsi="Liberation Serif"/>
          <w:sz w:val="24"/>
          <w:szCs w:val="24"/>
        </w:rPr>
        <w:t xml:space="preserve">ное проведение опыта ярче откладывается в памяти ребёнка. Дошкольники ставят опыты с водой, воздухом, различными видами почвы, магнитами. Комплексные виды опытов в детском саду обычно направлены на расширение представлений о свойствах почвы, воды, воздуха.</w:t>
      </w:r>
      <w:r>
        <w:rPr>
          <w:rFonts w:ascii="Liberation Serif" w:hAnsi="Liberation Serif"/>
          <w:sz w:val="24"/>
          <w:szCs w:val="24"/>
          <w:highlight w:val="none"/>
        </w:rPr>
      </w:r>
      <w:r>
        <w:rPr>
          <w:rFonts w:ascii="Liberation Serif" w:hAnsi="Liberation Serif"/>
          <w:sz w:val="24"/>
          <w:szCs w:val="24"/>
          <w:highlight w:val="none"/>
        </w:rPr>
      </w:r>
    </w:p>
    <w:p>
      <w:pPr>
        <w:ind w:left="0" w:right="0" w:firstLine="708"/>
        <w:jc w:val="both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555555"/>
          <w:sz w:val="24"/>
          <w:highlight w:val="white"/>
        </w:rPr>
        <w:t xml:space="preserve">Образовательная программа дошкольного образования муниципального автономного дошкольного образовательного учреждения Нижнетуринского городского округа детский сад «Алёнушка»</w:t>
      </w:r>
      <w:r/>
    </w:p>
    <w:p>
      <w:pPr>
        <w:ind w:left="0" w:right="0" w:firstLine="708"/>
        <w:jc w:val="both"/>
        <w:spacing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555555"/>
          <w:sz w:val="24"/>
          <w:highlight w:val="white"/>
          <w:u w:val="single"/>
        </w:rPr>
      </w:r>
      <w:r>
        <w:rPr>
          <w:rFonts w:ascii="Liberation Serif" w:hAnsi="Liberation Serif" w:eastAsia="Liberation Serif" w:cs="Liberation Serif"/>
          <w:color w:val="555555"/>
          <w:sz w:val="24"/>
          <w:highlight w:val="white"/>
          <w:u w:val="single"/>
        </w:rPr>
        <w:t xml:space="preserve">https://alenushka.tvoysadik.ru/org-info/education-implemented-program?id=1</w:t>
      </w:r>
      <w:r>
        <w:rPr>
          <w:rFonts w:ascii="Liberation Serif" w:hAnsi="Liberation Serif" w:eastAsia="Liberation Serif" w:cs="Liberation Serif"/>
          <w:color w:val="555555"/>
          <w:sz w:val="24"/>
          <w:highlight w:val="white"/>
          <w:u w:val="single"/>
        </w:rPr>
      </w:r>
      <w:r/>
    </w:p>
    <w:p>
      <w:pPr>
        <w:pStyle w:val="658"/>
        <w:ind w:left="360" w:firstLine="0"/>
        <w:jc w:val="both"/>
        <w:spacing w:before="40" w:after="240" w:line="286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/>
          <w:b/>
          <w:bCs/>
          <w:sz w:val="24"/>
          <w:szCs w:val="24"/>
          <w:highlight w:val="none"/>
        </w:rPr>
        <w:t xml:space="preserve">Стр. 176 - 2.2. 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Инструментарий (УМК) для инвариантной части и вариативной части по решению задач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</w:t>
      </w:r>
      <w:r>
        <w:rPr>
          <w:rFonts w:ascii="Liberation Serif" w:hAnsi="Liberation Serif" w:eastAsia="Liberation Serif" w:cs="Liberation Serif"/>
          <w:b/>
          <w:color w:val="000000"/>
          <w:sz w:val="24"/>
        </w:rPr>
        <w:t xml:space="preserve">е)</w:t>
      </w:r>
      <w:r/>
    </w:p>
    <w:tbl>
      <w:tblPr>
        <w:tblStyle w:val="69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56"/>
        <w:gridCol w:w="384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Образовательная область/задачи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Инструментарий инвариантной части программы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5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Познавательное развитие</w:t>
            </w:r>
            <w:r/>
          </w:p>
          <w:p>
            <w:pPr>
              <w:ind w:left="0" w:right="0" w:firstLine="426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1.Сенсорные эталоны и познавательные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b/>
                <w:color w:val="000000"/>
                <w:sz w:val="24"/>
              </w:rPr>
              <w:t xml:space="preserve">1.Сенсорные эталоны и познавательные действия</w:t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Савенков А.И. Маленький исследователь. — Самара: ИД «Федоров», 2010. Савенков А.И. Методика исследовательского обучения дошкольников. — Самара: ИД «Федоров», 2010. 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  <w:t xml:space="preserve">Пособие «УМники-РАЗУМники»Упражнения для будущих первоклассников (автор И. В. Кузнецова)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</w:rPr>
            </w:r>
            <w:r/>
          </w:p>
        </w:tc>
      </w:tr>
    </w:tbl>
    <w:p>
      <w:r/>
      <w:r/>
    </w:p>
    <w:p>
      <w:pPr>
        <w:ind w:firstLine="709"/>
        <w:jc w:val="both"/>
        <w:rPr>
          <w:rFonts w:ascii="Liberation Serif" w:hAnsi="Liberation Serif"/>
          <w:b/>
          <w:bCs/>
          <w:sz w:val="24"/>
          <w:szCs w:val="24"/>
          <w:highlight w:val="none"/>
        </w:rPr>
      </w:pPr>
      <w:r>
        <w:rPr>
          <w:rFonts w:ascii="Liberation Serif" w:hAnsi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/>
          <w:b/>
          <w:bCs/>
          <w:sz w:val="24"/>
          <w:szCs w:val="24"/>
          <w:highlight w:val="none"/>
        </w:rPr>
      </w:r>
    </w:p>
    <w:p>
      <w:pPr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/>
          <w:b/>
          <w:bCs/>
          <w:sz w:val="24"/>
          <w:szCs w:val="24"/>
        </w:rPr>
      </w:r>
      <w:r>
        <w:rPr>
          <w:rFonts w:ascii="Liberation Serif" w:hAnsi="Liberation Serif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Шитова</cp:lastModifiedBy>
  <cp:revision>5</cp:revision>
  <dcterms:created xsi:type="dcterms:W3CDTF">2023-10-09T05:47:00Z</dcterms:created>
  <dcterms:modified xsi:type="dcterms:W3CDTF">2023-12-06T04:33:07Z</dcterms:modified>
</cp:coreProperties>
</file>