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8"/>
        <w:jc w:val="both"/>
        <w:spacing w:before="0" w:after="0" w:line="57" w:lineRule="atLeast"/>
        <w:shd w:val="clear" w:color="ffffff" w:fill="ffffff"/>
        <w:rPr>
          <w:rFonts w:ascii="Liberation Serif" w:hAnsi="Liberation Serif" w:cs="Liberation Serif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u w:val="none"/>
        </w:rPr>
        <w:t xml:space="preserve"> Трудовое воспитание является одной из важнейших сторон воспитания подрастающего поколения. В детском саду трудовое воспитание заключается в ознакомлении детей с трудом взрослых, в приобщении детей к доступной им трудовой деятельности. В процессе ознакомле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u w:val="none"/>
        </w:rPr>
        <w:t xml:space="preserve">ния с трудом взрослых воспитатель формирует у детей положительное отношение к их труду, бережное отношение к его результатам, стремление оказывать взрослым посильную помощь.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left="0" w:right="0" w:firstLine="0"/>
        <w:jc w:val="both"/>
        <w:spacing w:before="0" w:after="0" w:line="57" w:lineRule="atLeast"/>
        <w:shd w:val="clear" w:color="ffffff" w:fill="ffffff"/>
        <w:rPr>
          <w:rFonts w:ascii="Liberation Serif" w:hAnsi="Liberation Serif" w:cs="Liberation Serif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  <w:u w:val="none"/>
        </w:rPr>
        <w:t xml:space="preserve">      Трудовое воспитание в программе является обязательным компонентом развития базовых и творческих способностей ребенка, важнейшим средством формирования культуры межличностных отношений.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left="0" w:right="0" w:firstLine="0"/>
        <w:jc w:val="both"/>
        <w:spacing w:before="0" w:after="0" w:line="57" w:lineRule="atLeast"/>
        <w:shd w:val="clear" w:color="ffffff" w:fill="ffffff"/>
        <w:rPr>
          <w:rFonts w:ascii="Liberation Serif" w:hAnsi="Liberation Serif" w:cs="Liberation Serif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  <w:u w:val="none"/>
        </w:rPr>
        <w:t xml:space="preserve">        Ставится задача постепенного развития у детей (с учетом возрастных возможностей и половых особенностей) интереса к труду взрослых, воспитания желания трудиться, навыков элементарной трудовой деятельности, трудолюбия.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left="0" w:right="0" w:firstLine="0"/>
        <w:jc w:val="both"/>
        <w:spacing w:before="0" w:after="0" w:line="57" w:lineRule="atLeast"/>
        <w:shd w:val="clear" w:color="ffffff" w:fill="ffffff"/>
        <w:rPr>
          <w:rFonts w:ascii="Liberation Serif" w:hAnsi="Liberation Serif" w:cs="Liberation Serif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  <w:u w:val="none"/>
        </w:rPr>
        <w:t xml:space="preserve">        В соответствии с программой, трудовое воспитание включает основные виды: самообслуживание, хозяйственно-бытовой труд, труд в природе, ручной труд, а формы его организации — поручения, дежурства, общий, совместный и коллективный труд детей.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left="0" w:right="0" w:firstLine="710"/>
        <w:jc w:val="both"/>
        <w:spacing w:before="0" w:after="0" w:line="57" w:lineRule="atLeast"/>
        <w:shd w:val="clear" w:color="ffffff" w:fill="ffffff"/>
        <w:rPr>
          <w:rFonts w:ascii="Liberation Serif" w:hAnsi="Liberation Serif" w:cs="Liberation Serif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  <w:u w:val="none"/>
        </w:rPr>
        <w:t xml:space="preserve">Данные методические рекомендации разработаны с целью оказания методической помощи воспитателям в организации трудовой деятельности дошкольников.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left="0" w:right="0" w:firstLine="0"/>
        <w:jc w:val="both"/>
        <w:spacing w:before="0" w:after="0" w:line="57" w:lineRule="atLeast"/>
        <w:shd w:val="clear" w:color="ffffff" w:fill="ffffff"/>
        <w:rPr>
          <w:rFonts w:ascii="Liberation Serif" w:hAnsi="Liberation Serif" w:cs="Liberation Serif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  <w:u w:val="none"/>
        </w:rPr>
        <w:t xml:space="preserve">          Регулярная и методически правильно организованная работа по трудовому воспитанию к концу пребывания детей в детском саду должна дать следующие результаты: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left="0" w:right="0" w:firstLine="0"/>
        <w:jc w:val="both"/>
        <w:spacing w:before="0" w:after="0" w:line="57" w:lineRule="atLeast"/>
        <w:shd w:val="clear" w:color="ffffff" w:fill="ffffff"/>
        <w:rPr>
          <w:rFonts w:ascii="Liberation Serif" w:hAnsi="Liberation Serif" w:cs="Liberation Serif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  <w:u w:val="none"/>
        </w:rPr>
        <w:t xml:space="preserve">•        повысится интерес дошкольников к труду;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left="0" w:right="0" w:firstLine="0"/>
        <w:jc w:val="both"/>
        <w:spacing w:before="0" w:after="0" w:line="57" w:lineRule="atLeast"/>
        <w:shd w:val="clear" w:color="ffffff" w:fill="ffffff"/>
        <w:rPr>
          <w:rFonts w:ascii="Liberation Serif" w:hAnsi="Liberation Serif" w:cs="Liberation Serif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  <w:u w:val="none"/>
        </w:rPr>
        <w:t xml:space="preserve">•        сформируются навыки совместной деятельности;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left="0" w:right="0" w:firstLine="0"/>
        <w:jc w:val="both"/>
        <w:spacing w:before="0" w:after="0" w:line="57" w:lineRule="atLeast"/>
        <w:shd w:val="clear" w:color="ffffff" w:fill="ffffff"/>
        <w:rPr>
          <w:rFonts w:ascii="Liberation Serif" w:hAnsi="Liberation Serif" w:cs="Liberation Serif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  <w:u w:val="none"/>
        </w:rPr>
        <w:t xml:space="preserve">•        сложится коллектив детей и групповое самоуправление, благодаря сотрудничеству между подгруппами;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left="0" w:right="0" w:firstLine="0"/>
        <w:jc w:val="both"/>
        <w:spacing w:before="0" w:after="0" w:line="57" w:lineRule="atLeast"/>
        <w:shd w:val="clear" w:color="ffffff" w:fill="ffffff"/>
        <w:rPr>
          <w:rFonts w:ascii="Liberation Serif" w:hAnsi="Liberation Serif" w:cs="Liberation Serif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  <w:u w:val="none"/>
        </w:rPr>
        <w:t xml:space="preserve">•        расширятся представления детей об окружающем;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left="0" w:right="0" w:firstLine="0"/>
        <w:jc w:val="both"/>
        <w:spacing w:before="0" w:after="0" w:line="57" w:lineRule="atLeast"/>
        <w:shd w:val="clear" w:color="ffffff" w:fill="ffffff"/>
        <w:rPr>
          <w:rFonts w:ascii="Liberation Serif" w:hAnsi="Liberation Serif" w:cs="Liberation Serif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  <w:u w:val="none"/>
        </w:rPr>
        <w:t xml:space="preserve">•        создастся благоприятная атмосфера для проявления личности каждого ребенка и ее становления;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left="0" w:right="0" w:firstLine="0"/>
        <w:jc w:val="both"/>
        <w:spacing w:before="0" w:after="0" w:line="57" w:lineRule="atLeast"/>
        <w:shd w:val="clear" w:color="ffffff" w:fill="ffffff"/>
        <w:rPr>
          <w:rFonts w:ascii="Liberation Serif" w:hAnsi="Liberation Serif" w:cs="Liberation Serif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  <w:u w:val="none"/>
        </w:rPr>
        <w:t xml:space="preserve">•        ярче раскроются склонности, умения, стремления и активность каждого ребенка;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left="0" w:right="0" w:firstLine="0"/>
        <w:jc w:val="both"/>
        <w:spacing w:before="0" w:after="0" w:line="57" w:lineRule="atLeast"/>
        <w:shd w:val="clear" w:color="ffffff" w:fill="ffffff"/>
        <w:rPr>
          <w:rFonts w:ascii="Liberation Serif" w:hAnsi="Liberation Serif" w:eastAsia="Liberation Serif" w:cs="Liberation Serif"/>
          <w:color w:val="00000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  <w:u w:val="none"/>
        </w:rPr>
        <w:t xml:space="preserve">•        возрастет значимость положительного влияния коллектива на личность; укрепятся товарищеские связи; установятся тесные дружеские контакты, взаимопонимание, взаимоконтроль, взаимопомощь, взаимообучение; 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u w:val="none"/>
        </w:rPr>
      </w:r>
    </w:p>
    <w:p>
      <w:pPr>
        <w:pStyle w:val="841"/>
        <w:numPr>
          <w:ilvl w:val="0"/>
          <w:numId w:val="3"/>
        </w:numPr>
        <w:ind w:right="0"/>
        <w:jc w:val="both"/>
        <w:spacing w:before="0" w:after="0" w:line="57" w:lineRule="atLeast"/>
        <w:shd w:val="clear" w:color="ffffff" w:fill="ffffff"/>
        <w:rPr>
          <w:rFonts w:ascii="Liberation Serif" w:hAnsi="Liberation Serif" w:cs="Liberation Serif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  <w:u w:val="none"/>
        </w:rPr>
        <w:t xml:space="preserve">сотрудничество и поддержка станут нормой поведе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u w:val="none"/>
        </w:rPr>
        <w:t xml:space="preserve">ния;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left="0" w:right="0" w:firstLine="0"/>
        <w:jc w:val="both"/>
        <w:spacing w:before="0" w:after="0" w:line="57" w:lineRule="atLeast"/>
        <w:shd w:val="clear" w:color="ffffff" w:fill="ffffff"/>
        <w:rPr>
          <w:rFonts w:ascii="Liberation Serif" w:hAnsi="Liberation Serif" w:cs="Liberation Serif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  <w:u w:val="none"/>
        </w:rPr>
        <w:t xml:space="preserve">•        сформируется чувство общественного долга;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left="0" w:right="0" w:firstLine="0"/>
        <w:jc w:val="both"/>
        <w:spacing w:before="0" w:after="0" w:line="57" w:lineRule="atLeast"/>
        <w:shd w:val="clear" w:color="ffffff" w:fill="ffffff"/>
        <w:rPr>
          <w:rFonts w:ascii="Liberation Serif" w:hAnsi="Liberation Serif" w:cs="Liberation Serif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  <w:u w:val="none"/>
        </w:rPr>
        <w:t xml:space="preserve">•        труд станет для детей потребностью.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pPr>
      <w:r>
        <w:br/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spacing w:after="0" w:line="240" w:lineRule="auto"/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</w:p>
    <w:p>
      <w:pPr>
        <w:spacing w:after="0" w:line="240" w:lineRule="auto"/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Образовательная программа дошкольного образования муниципального автономного дошкольного образовательного учреждения Нижнетуринского городского округа детский сад «Алёнушка»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</w:p>
    <w:p>
      <w:pPr>
        <w:spacing w:after="0" w:line="240" w:lineRule="auto"/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val="en-US" w:eastAsia="ru-RU"/>
        </w:rPr>
      </w:pPr>
      <w:r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eastAsia="ru-RU"/>
        </w:rPr>
      </w:r>
      <w:r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eastAsia="ru-RU"/>
        </w:rPr>
        <w:t xml:space="preserve">https://alenushka.tvoysadik.ru/org-info/education-implemented-program?id=1</w:t>
      </w:r>
      <w:r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eastAsia="ru-RU"/>
        </w:rPr>
      </w:r>
      <w:r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val="en-US" w:eastAsia="ru-RU"/>
        </w:rPr>
      </w:r>
    </w:p>
    <w:p>
      <w:pPr>
        <w:spacing w:after="0" w:line="240" w:lineRule="auto"/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val="en-US" w:eastAsia="ru-RU"/>
        </w:rPr>
      </w:pPr>
      <w:r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val="en-US" w:eastAsia="ru-RU"/>
        </w:rPr>
      </w:r>
      <w:r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val="en-US" w:eastAsia="ru-RU"/>
        </w:rPr>
      </w:r>
      <w:r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val="en-US" w:eastAsia="ru-RU"/>
        </w:rPr>
      </w:r>
    </w:p>
    <w:p>
      <w:pPr>
        <w:keepLines/>
        <w:keepNext/>
        <w:spacing w:before="240" w:after="0"/>
        <w:rPr>
          <w:rFonts w:ascii="Liberation Serif" w:hAnsi="Liberation Serif" w:eastAsia="Times New Roman" w:cs="Times New Roman"/>
          <w:b/>
          <w:color w:val="000000" w:themeColor="text1"/>
          <w:sz w:val="24"/>
          <w:szCs w:val="24"/>
          <w:lang w:eastAsia="ru-RU"/>
        </w:rPr>
        <w:outlineLvl w:val="0"/>
      </w:pPr>
      <w:r>
        <w:rPr>
          <w:rFonts w:ascii="Liberation Serif" w:hAnsi="Liberation Serif" w:eastAsia="Times New Roman" w:cs="Times New Roman"/>
          <w:b/>
          <w:color w:val="000000" w:themeColor="text1"/>
          <w:sz w:val="24"/>
          <w:szCs w:val="24"/>
          <w:lang w:eastAsia="ru-RU"/>
        </w:rPr>
        <w:t xml:space="preserve">стр. </w:t>
      </w:r>
      <w:r>
        <w:rPr>
          <w:rFonts w:ascii="Liberation Serif" w:hAnsi="Liberation Serif" w:eastAsia="Times New Roman" w:cs="Times New Roman"/>
          <w:b/>
          <w:color w:val="000000" w:themeColor="text1"/>
          <w:sz w:val="24"/>
          <w:szCs w:val="24"/>
          <w:lang w:eastAsia="ru-RU"/>
        </w:rPr>
        <w:t xml:space="preserve">51</w:t>
      </w:r>
      <w:r>
        <w:rPr>
          <w:rFonts w:ascii="Liberation Serif" w:hAnsi="Liberation Serif" w:eastAsia="Times New Roman" w:cs="Times New Roman"/>
          <w:b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Times New Roman"/>
          <w:b/>
          <w:color w:val="000000" w:themeColor="text1"/>
          <w:sz w:val="24"/>
          <w:szCs w:val="24"/>
          <w:lang w:eastAsia="ru-RU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40"/>
        <w:gridCol w:w="2349"/>
        <w:gridCol w:w="2397"/>
        <w:gridCol w:w="2259"/>
      </w:tblGrid>
      <w:tr>
        <w:trPr>
          <w:jc w:val="center"/>
          <w:trHeight w:val="20"/>
        </w:trPr>
        <w:tc>
          <w:tcPr>
            <w:gridSpan w:val="4"/>
            <w:shd w:val="clear" w:color="auto" w:fill="auto"/>
            <w:tcW w:w="93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Задачи в сфере трудового воспитания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9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2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интерес к труду взрослых в ДОО и в семье;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4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представления об отдельных профессиях взрослых на основе ознакомления с конкретными видами труда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представления о профессиях и трудовых процессах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25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представления о труде как ценности общества, о разнообразии и взаимосвязи видов труда и профессий;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7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Вовлекать в простейшие процессы хозяйственно-бытового труда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25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Поддерживать освоение умений сотрудничества в совместном труде;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234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Воспитывать бережное отношение к предметам и игрушкам как результатам труда взрослых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4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Воспитывать уважение и благодарность взрослым за их труд, заботу о детях;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9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Воспитывать бережное отношение к труду взрослых, к результатам их труда;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25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Воспитывать ответственность, добросовестность, стремление к участию в труде взрослых, оказанию посильной помощи;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234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4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9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2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ценностное отношение к труду взрослых;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Приобщать детей к самообслуживанию (одевание, раздевание, умывание), развивать самостоятельность, уверенность, положительную самооценку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4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самостоятельность и уверенность в самообслуживании, желании включаться в повседневные трудовые дела в ДОО и семье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самостоятельность и инициативу в трудовой деятельности по самообслуживанию, хозяйственно-бытовому, ручному труду 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конструированию, труду в природе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2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интерес и самостоятельность в разных видах доступного труда, умения включаться в реальные трудовые связи со взрослыми и сверстниками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234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4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3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Знакомить детей с элементарными экономическими знаниями, формировать первоначальные представления о финансовой грамотности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2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элементы финансовой грамотности, осознания материальных возможностей родителей (законных представителей), ограниченности материальных ресурсов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spacing w:after="0" w:line="240" w:lineRule="auto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Стр. 61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Содержание в сфере трудового воспитания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29"/>
        <w:gridCol w:w="2494"/>
        <w:gridCol w:w="2269"/>
        <w:gridCol w:w="2253"/>
      </w:tblGrid>
      <w:tr>
        <w:trPr>
          <w:trHeight w:val="20"/>
        </w:trPr>
        <w:tc>
          <w:tcPr>
            <w:tcW w:w="125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31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2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1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tcW w:w="1253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например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: ручка на входной двери нужна для того, чтобы удобнее было открыть дверь и прочее).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14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расширяет представление детей о предметах как результате труда взрослых,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2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1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tcW w:w="1253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 детей с основными свойствами и качествами материалов, из которых изготовлены предметы, знакомые ребенку (картон, бумага, дерево,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14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расширяет представление детей о многообразии предметного мира материалов (металл, стекло, бумага, картон, кожа и тому подобное), знакомит детей с ключевыми характеристиками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материалов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организуя экспериментирование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2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1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tcW w:w="1253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Моделирует ситуации для активизации желания детей включиться в выполнение простейших действий бытового труда.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31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 содержанием и структурой процессов хозяйственно-бытового труда взрослых, обогащает их представления на примере профессий педагогов и рабочих ДОО.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21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обогащает представления детей о труде взрослых, знакомит детей дошкольного возраста с разными видами производительного (промышленность, строительство, сельское хозяйство) и обслуживающего (сфера досуга и отдыха, сфера культуры, медицина, торговля) труда.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1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расширяет и углубляет представления о труде взрослых путем знакомства детей с разными профессиями, рассказывает о современных профессиях, возникших в связи с потребностями людей.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tcW w:w="1253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Поощряет желание детей соблюдать порядок при: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раздевании на дневной сон (аккуратное складывание одежды),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уборке рабочего места после продуктивных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видов деятельности (лепки, рисования, аппликации) и тому подобное. Использует при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емы одобрения и поощрения ребенка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тому подобное).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31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инициативность, используя приемы поощрения и одобрения правильных действий детей, результатов процесса самообслуживания.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 процессе самообслуживания обращает внимание детей на необходимость бережного отношения к вещам: </w:t>
            </w:r>
            <w:r>
              <w:rPr>
                <w:rFonts w:ascii="Liberation Serif" w:hAnsi="Liberation Serif" w:eastAsia="Times New Roman" w:cs="Liberation Serif"/>
                <w:i/>
                <w:sz w:val="24"/>
                <w:szCs w:val="24"/>
                <w:lang w:eastAsia="ru-RU"/>
              </w:rPr>
              <w:t xml:space="preserve">аккуратное складывание одежды, возвращение игрушек на место после игры и тому подобное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21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поощрять инициативность и самостоятельность детей в процессах самообслуживания в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группе :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убрать постель после сна,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расставить ровно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стулья за столами в зоне учебной деятельности),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создает проблемные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 игровые ситуации для развития умений выполнять отдельные трудовые действия, привлекает к решению поставленных задач родителей (законных представителей) с целью создания дома условий для развития умений реализовывать элементы хозяйственно бытового труда: </w:t>
            </w:r>
            <w:r>
              <w:rPr>
                <w:rFonts w:ascii="Liberation Serif" w:hAnsi="Liberation Serif" w:eastAsia="Times New Roman" w:cs="Liberation Serif"/>
                <w:i/>
                <w:sz w:val="24"/>
                <w:szCs w:val="24"/>
                <w:lang w:eastAsia="ru-RU"/>
              </w:rPr>
              <w:t xml:space="preserve">вымыть тарелку после обеда, вытереть пыль в комнате, застелить кровать, погладить носовой платок, покормить домашнего питомца и тому подобное.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12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Поощряет инициативность и самостоятельность детей в процессах самообслуживания в группе: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убрать постель после сна,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расставить ровно стулья за столами в зоне учебной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деятельности,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создает проблемные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 игровые ситуации для развития умений выполнять отдельные трудовые действия, привлекает к решению поставленных задач родителей (законных представителей) с целью создания дома условий для развития умений реализовывать элементы хозяйственно-бытового труда: </w:t>
            </w:r>
            <w:r>
              <w:rPr>
                <w:rFonts w:ascii="Liberation Serif" w:hAnsi="Liberation Serif" w:eastAsia="Times New Roman" w:cs="Liberation Serif"/>
                <w:i/>
                <w:sz w:val="24"/>
                <w:szCs w:val="24"/>
                <w:lang w:eastAsia="ru-RU"/>
              </w:rPr>
              <w:t xml:space="preserve">вымыть тарелку после обеда, вытереть пыль в комнате, застелить кровать, погладить носовой платок, покормить домашнего питомца и тому подобное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tcW w:w="1253" w:type="pct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u w:val="single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u w:val="single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u w:val="single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tcW w:w="131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Одобряет действия детей, направленные на оказание взаимопомощи (помочь доделать поделку, помочь одеться, помочь убрать со стола и тому подобное).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21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1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tcW w:w="1253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314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 процессе самообслуживания педагог напо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процессе выполнения действий.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21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создает условия для коллективного выполнения детьми трудовых поручений во время дежурства, учит детей распределять между собой трудовые поручения для получения единого трудового результата.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12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Поддерживает коллективное выполнения детьми трудовых поручений во время дежурства, учит детей распределять между собой трудовые поручения для получения единого трудового результата, знакомит детей с правилами использования инструментов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труда - ножниц, иголки и тому подобное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tcW w:w="1253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поддерживает стремления ребенка самостоятельно выполнять отдельные действия самообслуживания: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одевание на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прогулку,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умывание после сна или перед приемом пищи,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элементарный уход за собой (расчесывание волос, поддержание опрятности одежды, пользовани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е носовым платком и тому подобное).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314" w:type="pct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u w:val="single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u w:val="single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u w:val="single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tcW w:w="1221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u w:val="single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u w:val="single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u w:val="single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tcW w:w="1212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u w:val="single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u w:val="single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u w:val="single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u w:val="single"/>
                <w:lang w:eastAsia="ru-RU"/>
              </w:rPr>
            </w:r>
          </w:p>
        </w:tc>
      </w:tr>
      <w:tr>
        <w:trPr>
          <w:trHeight w:val="20"/>
        </w:trPr>
        <w:tc>
          <w:tcPr>
            <w:tcW w:w="1253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первоначальные представления о хозяйственно-бытовом труде взрослых дома и в группе ДОО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2535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гог поддерживает инициативу детей узнать и рассказать о трудовой деятельности взрослых, поощряет коммуникативную активность ребенка, связанную с желанием рассказать о профессии мамы или папы, описать их трудовые действия, рассказать о результатах их труда.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12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Организует этические беседы с детьми с целью обсуждения требований, предъявляемых к человеку определенной профессии, раскрывает личностные качества, помогающие человеку стать профессионалом и качественно выполнять профессиональные обязанности.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3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14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рассказывает детям о бытовой технике, помогающей взрослым организовать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бытовой труд дома: стиральная и посудомоечная машины, пылесос,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мультиварка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миксер, мясорубка; беседует с детьми о назначении бытовой техники, формирует представление о ее назначении для ускорения и облегчения процессов бытового труда.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2433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представление детей о современной технике, в том числе цифровой, ее разнообразии, создает образовательные ситуации для знакомства детей с конкретными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техническими приборами, показывает, как техника способствует ускорению получения результата труда и облегчению труда взрослых.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3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14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21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u w:val="single"/>
                <w:lang w:eastAsia="ru-RU"/>
              </w:rPr>
              <w:t xml:space="preserve">Педагог создает условия для знакомства детей с экономическими знаниями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рассказывает о назначении рекламы для распространения информации о товаре, формирует представление о финансовой грамотности человека, обсуждает с детьми назначени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е денег и их участие в процессе приобретения товаров или услуг, организует проблемные и игровые ситуации для детей, развивает умения планировать расходы на покупку необходимых товаров и услуг, формирует уважение к труду родителей (законных представителей).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12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u w:val="single"/>
                <w:lang w:eastAsia="ru-RU"/>
              </w:rPr>
              <w:t xml:space="preserve">Педагог создает игровые и проблемные ситуации для расширения представлений детей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об обмене ценностями в процессе производства и потребления товаров и услуг, о денежных отношениях в сфере обмена товаров и услуг, развития умений бережливости, рациональ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ного поведения в процессе реализации обменных операций: деньги - товар (продажа - покупка), формирует представления о реальной стоимости и цене отдельных продуктов питания, игрушек, детских книг. В процессе обсуждения с детьми основ финансовой грамотности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элементы культуры потребления: бережного отношения к ресурсам потребления: воде, электричеству, продуктам питания, одежде, обуви, жилищу.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</w:tbl>
    <w:p>
      <w:pPr>
        <w:keepLines/>
        <w:keepNext/>
        <w:spacing w:before="240" w:after="0"/>
        <w:rPr>
          <w:rFonts w:ascii="Liberation Serif" w:hAnsi="Liberation Serif"/>
          <w:b/>
          <w:sz w:val="24"/>
          <w:szCs w:val="24"/>
        </w:rPr>
        <w:outlineLvl w:val="0"/>
      </w:pPr>
      <w:r>
        <w:rPr>
          <w:rFonts w:ascii="Liberation Serif" w:hAnsi="Liberation Serif"/>
          <w:b/>
          <w:sz w:val="24"/>
          <w:szCs w:val="24"/>
        </w:rPr>
        <w:t xml:space="preserve">Стр. 172</w:t>
      </w:r>
      <w:r>
        <w:rPr>
          <w:rFonts w:ascii="Liberation Serif" w:hAnsi="Liberation Serif"/>
          <w:b/>
          <w:sz w:val="24"/>
          <w:szCs w:val="24"/>
        </w:rPr>
      </w:r>
      <w:r>
        <w:rPr>
          <w:rFonts w:ascii="Liberation Serif" w:hAnsi="Liberation Serif"/>
          <w:b/>
          <w:sz w:val="24"/>
          <w:szCs w:val="24"/>
        </w:rPr>
      </w:r>
    </w:p>
    <w:p>
      <w:pPr>
        <w:pStyle w:val="841"/>
        <w:numPr>
          <w:ilvl w:val="1"/>
          <w:numId w:val="2"/>
        </w:numPr>
        <w:jc w:val="both"/>
        <w:keepLines/>
        <w:keepNext/>
        <w:spacing w:before="40" w:after="240" w:line="264" w:lineRule="auto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outlineLvl w:val="1"/>
      </w:pPr>
      <w:r/>
      <w:bookmarkStart w:id="0" w:name="_Toc146529553"/>
      <w:r/>
      <w:bookmarkStart w:id="1" w:name="_Toc146537053"/>
      <w:r/>
      <w:bookmarkStart w:id="2" w:name="_Toc146545770"/>
      <w:r/>
      <w:bookmarkStart w:id="3" w:name="_Toc146550538"/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Ин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струментарий (УМК) для инвариантной части и вариативной части по решению задач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</w:t>
      </w:r>
      <w:bookmarkEnd w:id="0"/>
      <w:r/>
      <w:bookmarkEnd w:id="1"/>
      <w:r/>
      <w:bookmarkEnd w:id="2"/>
      <w:r/>
      <w:bookmarkEnd w:id="3"/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72"/>
        <w:gridCol w:w="537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  <w:t xml:space="preserve">Образовательная область/задачи</w:t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7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  <w:t xml:space="preserve">Инструментарий инвариантной части программы</w:t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  <w:t xml:space="preserve">Социально-коммуникативное развитие</w:t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Труд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ОБЖ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Социальные отношения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Формирование гражданственности и патриотизма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</w:rPr>
              <w:t xml:space="preserve">Задачи ссылка на ФОП ДО Приказ Министерства просвещения Российской Федерации от 25.11.2022 № 1028 "Об утверждении федеральной образовательной программы дошкольного образования" (Зарегистрирован 28.12.2022 № 71847)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7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  <w:t xml:space="preserve">Труд</w:t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Куцакова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Л.В. Трудовое воспитание в детском саду: Для занятий с детьми 3–7 лет. Партнерство дошкольной организации и семьи / Под ред. С.С. Прищепа, Т.С.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Шатверян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Рыжова Н.А. Труд и наблюдения в природе: методическое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пособие для воспитателей и учителей начальной школы. — М.: Цветной мир, 2015. Рыжова Н.А. «Я — сам!» Поддержка детской инициативы. Учебный видеофильм на DVD с текстом (методические рекомендации). // Приложение к журналу «Обруч» «Видеофильм на DVD», 2010. </w:t>
            </w:r>
            <w:bookmarkStart w:id="4" w:name="_GoBack"/>
            <w:r/>
            <w:bookmarkEnd w:id="4"/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ind w:left="720"/>
        <w:jc w:val="both"/>
        <w:spacing w:after="0" w:line="240" w:lineRule="auto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/>
      <w:hyperlink r:id="rId9" w:tooltip="https://alenushka.tvoysadik.ru/site/pub?id=693" w:history="1">
        <w:r>
          <w:rPr>
            <w:rFonts w:ascii="Liberation Serif" w:hAnsi="Liberation Serif" w:eastAsia="Times New Roman" w:cs="Liberation Serif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 xml:space="preserve">Электронные образовательные ресурсы для педагогов ДОУ и родителей (tvoysadik.ru)</w:t>
        </w:r>
      </w:hyperlink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left="720"/>
        <w:jc w:val="both"/>
        <w:spacing w:after="0" w:line="240" w:lineRule="auto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keepLines/>
        <w:keepNext/>
        <w:spacing w:before="240" w:after="0"/>
        <w:outlineLvl w:val="0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erif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36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8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5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9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6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12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7"/>
    <w:next w:val="837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8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7"/>
    <w:next w:val="837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8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7"/>
    <w:next w:val="837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8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7"/>
    <w:next w:val="837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8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7"/>
    <w:next w:val="837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8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7"/>
    <w:next w:val="837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8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7"/>
    <w:next w:val="837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8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7"/>
    <w:next w:val="837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8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7"/>
    <w:next w:val="837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8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7"/>
    <w:next w:val="837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8"/>
    <w:link w:val="679"/>
    <w:uiPriority w:val="10"/>
    <w:rPr>
      <w:sz w:val="48"/>
      <w:szCs w:val="48"/>
    </w:rPr>
  </w:style>
  <w:style w:type="paragraph" w:styleId="681">
    <w:name w:val="Subtitle"/>
    <w:basedOn w:val="837"/>
    <w:next w:val="837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8"/>
    <w:link w:val="681"/>
    <w:uiPriority w:val="11"/>
    <w:rPr>
      <w:sz w:val="24"/>
      <w:szCs w:val="24"/>
    </w:rPr>
  </w:style>
  <w:style w:type="paragraph" w:styleId="683">
    <w:name w:val="Quote"/>
    <w:basedOn w:val="837"/>
    <w:next w:val="837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7"/>
    <w:next w:val="837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7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basedOn w:val="838"/>
    <w:link w:val="687"/>
    <w:uiPriority w:val="99"/>
  </w:style>
  <w:style w:type="paragraph" w:styleId="689">
    <w:name w:val="Footer"/>
    <w:basedOn w:val="837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basedOn w:val="838"/>
    <w:link w:val="689"/>
    <w:uiPriority w:val="99"/>
  </w:style>
  <w:style w:type="paragraph" w:styleId="691">
    <w:name w:val="Caption"/>
    <w:basedOn w:val="837"/>
    <w:next w:val="8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689"/>
    <w:uiPriority w:val="99"/>
  </w:style>
  <w:style w:type="table" w:styleId="693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3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4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5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6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7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8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7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1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basedOn w:val="838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38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>
    <w:name w:val="List Paragraph"/>
    <w:basedOn w:val="837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alenushka.tvoysadik.ru/site/pub?id=69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 Шитова</cp:lastModifiedBy>
  <cp:revision>4</cp:revision>
  <dcterms:created xsi:type="dcterms:W3CDTF">2023-10-06T04:20:00Z</dcterms:created>
  <dcterms:modified xsi:type="dcterms:W3CDTF">2023-12-06T04:27:26Z</dcterms:modified>
</cp:coreProperties>
</file>