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Н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аше общество за последние десятилетия стремительно меняется. Меняется модель поведения и ценностные ориентиры современного общества. Сегодня общество ставит перед современным образованием одну из важнейших задач: приобщение подрастающего поколения к социал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ьно значимым ценностям.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педагогической теории и практике большое внимание уделяется проблеме формирования ценностных ориентаций, поскольку именно они актуализируют весь накопленный человеком опыт, способствуют разрешению многих противоречивых жизненных вопросов. Система ценностн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ы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х ориентаций является важнейшей характеристикой личности, определяет содержательную сторону направленности личности и составляет основу ее мировоззрения и жизненной позиции. Ценностные ориентации тесно связаны с нравственными представлениями человека. Нрав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ственные ценностные ориентации определяют уровень и форму социальной активности, а также отношение личности к себе, к другим людям и миру в целом.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овременное развитие российского общества выдвигает нравственно-патриотическое воспитание и его организацию на новые позиции в обществе. Образовательное учреждение сегодня должно выполнять обязательства по решению задач Федерального Государственного Образов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ательного Стандарта нового поколения, которые направлены на формирование общей культуры, на духовно-нравственное воспитание, социализацию, личностное и интеллектуальное развитие.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оспитание чувства привязанности к семье, своему детскому саду, к родной улице, краю, в котором живешь -  все это является фундаментом, на котором формируется чувство любви к своей Родине. Воспитание детей дошкольного возраста по данному направлению невозмо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жно без приобщения к истории своего населённого пункта, края и страны в целом.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Дошкольный возраст -  период активной социализации ребенка, вхождения в культуру, пробуждения нравственных качеств, воспитания духовности, а русская народная культура служит источником для развития всего этого.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 нашем детском саду работа по нравственно-патриотическому воспитанию начинается с момента поступления ребёнка в образовательное учреждение.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П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ервый этап работы с младшими дошкольниками начинается с приобщения их к устному народному творчеству в разные режимные моменты: при умывании, засыпании, пробуждении, одевании на прогулку и т. д. через песенки, потешки, прибаутки. Их педагогическая ценность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 том, что они не только учат прекрасному и доброму, но и ласкают, успокаивают ребенка, доставляют радость. В ходе театрализованной и образовательной деятельности малыши знакомятся с загадками, русскими народными сказками. Ведь в сказке за фантазией и вымы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слом стоят реальная жизнь, действительные социальные отношения. Простота и непосредственность сказки соответствуют свойствам детской психологии. Поэтому сказка - важное воспитательное средство.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На четвертом году жизни работа направлена на формирование чувства любви и привязанности к родному дому, семье через знакомство с понятием «семья», рассматривание фото членов семьи, установление родства, родители помогают в оформлении семейных альбомов.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среднем дошкольном возрасте (пятый год жизни) работа расширяется и включает в себя формирование чувства любви и привязанности к детскому саду, поселку, окружающей природе, людям проживающим в поселке. Мы рассматриваем такие темы с детьми: «Улица, на котор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й я живу», «Домашний адрес», «Профессии родителей, значимость их труда», родители помогают в создании фотоальбома «Наши дома» и изготовлении коллажей «Мой дом». Знакомим детей с детским садом через экскурсии, прогулки, выставки (группа, кабинеты, их назнач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ение, с сотрудниками, с территорией детского сада).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 старшем дошкольном возрасте (шестой год жизни) в ходе реализации образовательной программы перед нами стоит задача по приобщению детей к истокам быта родного края, по расширению кругозора через мини-музей русской избы, краеведческий музей города. Знакоми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м с выдающимися людьми города. Работаем по темам: «Улицы нашего города», «История родного города и его народный быт», проводим экскурсии в библиоте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ку, музей, школу и на производство.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 подготовительной к школе группе работа ведется по направлению «Мы - Россияне».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Традиционным в нашей работе по нравственно-патриотическому воспитанию является празднование календарных и народных праздников, которые стараемся проводить с привлечением родителей.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Н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евозможно воспитание нравственно-патриотических чувств без обращения к родной природе, её красоте и уникальности. Знакомим детей с объектами живой природы: деревьями на участках, кустарниками, насекомыми, птицами, травами, с рекой Шилкой и её обитателями 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проводим наблюдение за ними в разные сезоны.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hyperlink r:id="rId10" w:tooltip="https://alenushka.tvoysadik.ru/org-info/education-implemented-program?id=1" w:history="1">
        <w:r>
          <w:rPr>
            <w:rStyle w:val="864"/>
            <w:rFonts w:ascii="Liberation Serif" w:hAnsi="Liberation Serif" w:eastAsia="Times New Roman" w:cs="Times New Roman"/>
            <w:sz w:val="24"/>
            <w:szCs w:val="24"/>
            <w:lang w:eastAsia="ru-RU"/>
          </w:rPr>
          <w:t xml:space="preserve">https://alenushka.tvoysadik.ru/org-info/education-implemented-program?id=1</w:t>
        </w:r>
        <w:r>
          <w:rPr>
            <w:rStyle w:val="864"/>
            <w:rFonts w:ascii="Liberation Serif" w:hAnsi="Liberation Serif" w:eastAsia="Times New Roman" w:cs="Times New Roman"/>
            <w:sz w:val="24"/>
            <w:szCs w:val="24"/>
            <w:lang w:eastAsia="ru-RU"/>
          </w:rPr>
        </w:r>
      </w:hyperlink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pStyle w:val="860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стр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.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7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val="en-US" w:eastAsia="ru-RU"/>
        </w:rPr>
        <w:t xml:space="preserve"> -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1.3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. 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Принципы</w:t>
      </w:r>
      <w:r>
        <w:rPr>
          <w:rFonts w:ascii="Liberation Serif" w:hAnsi="Liberation Serif" w:eastAsia="Times New Roman" w:cs="Liberation Serif"/>
          <w:b/>
          <w:spacing w:val="-6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</w:t>
      </w:r>
      <w:r>
        <w:rPr>
          <w:rFonts w:ascii="Liberation Serif" w:hAnsi="Liberation Serif" w:eastAsia="Times New Roman" w:cs="Liberation Serif"/>
          <w:b/>
          <w:spacing w:val="-2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подходы</w:t>
      </w:r>
      <w:r>
        <w:rPr>
          <w:rFonts w:ascii="Liberation Serif" w:hAnsi="Liberation Serif" w:eastAsia="Times New Roman" w:cs="Liberation Serif"/>
          <w:b/>
          <w:spacing w:val="-2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к</w:t>
      </w:r>
      <w:r>
        <w:rPr>
          <w:rFonts w:ascii="Liberation Serif" w:hAnsi="Liberation Serif" w:eastAsia="Times New Roman" w:cs="Liberation Serif"/>
          <w:b/>
          <w:spacing w:val="-3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формированию программы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40" w:lineRule="auto"/>
        <w:tabs>
          <w:tab w:val="left" w:pos="1260" w:leader="none"/>
        </w:tabs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Программа построена на следующих 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принципах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установленных ФГОС ДО: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>
        <w:rPr>
          <w:rFonts w:ascii="Liberation Serif" w:hAnsi="Liberation Serif" w:eastAsia="Times New Roman" w:cs="Liberation Serif"/>
          <w:spacing w:val="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образования,</w:t>
      </w:r>
      <w:r>
        <w:rPr>
          <w:rFonts w:ascii="Liberation Serif" w:hAnsi="Liberation Serif" w:eastAsia="Times New Roman" w:cs="Liberation Serif"/>
          <w:spacing w:val="-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становится субъектом образования;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Fonts w:ascii="Liberation Serif" w:hAnsi="Liberation Serif" w:eastAsia="Times New Roman" w:cs="Liberation Serif"/>
          <w:sz w:val="24"/>
          <w:szCs w:val="24"/>
          <w:vertAlign w:val="superscript"/>
          <w:lang w:eastAsia="ru-RU"/>
        </w:rPr>
        <w:footnoteReference w:id="2"/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(далее вместе – взрослые);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признание ребёнка полноценным участником (субъектом) образовательных отношений;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поддержка</w:t>
      </w:r>
      <w:r>
        <w:rPr>
          <w:rFonts w:ascii="Liberation Serif" w:hAnsi="Liberation Serif" w:eastAsia="Times New Roman" w:cs="Liberation Serif"/>
          <w:spacing w:val="-4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инициативы</w:t>
      </w:r>
      <w:r>
        <w:rPr>
          <w:rFonts w:ascii="Liberation Serif" w:hAnsi="Liberation Serif" w:eastAsia="Times New Roman" w:cs="Liberation Serif"/>
          <w:spacing w:val="-4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детей</w:t>
      </w:r>
      <w:r>
        <w:rPr>
          <w:rFonts w:ascii="Liberation Serif" w:hAnsi="Liberation Serif" w:eastAsia="Times New Roman" w:cs="Liberation Serif"/>
          <w:spacing w:val="-3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</w:t>
      </w:r>
      <w:r>
        <w:rPr>
          <w:rFonts w:ascii="Liberation Serif" w:hAnsi="Liberation Serif" w:eastAsia="Times New Roman" w:cs="Liberation Serif"/>
          <w:spacing w:val="-4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различных</w:t>
      </w:r>
      <w:r>
        <w:rPr>
          <w:rFonts w:ascii="Liberation Serif" w:hAnsi="Liberation Serif" w:eastAsia="Times New Roman" w:cs="Liberation Serif"/>
          <w:spacing w:val="-2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видах</w:t>
      </w:r>
      <w:r>
        <w:rPr>
          <w:rFonts w:ascii="Liberation Serif" w:hAnsi="Liberation Serif" w:eastAsia="Times New Roman" w:cs="Liberation Serif"/>
          <w:spacing w:val="-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деятельности;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сотрудничество</w:t>
      </w:r>
      <w:r>
        <w:rPr>
          <w:rFonts w:ascii="Liberation Serif" w:hAnsi="Liberation Serif" w:eastAsia="Times New Roman" w:cs="Liberation Serif"/>
          <w:spacing w:val="-3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ДОО</w:t>
      </w:r>
      <w:r>
        <w:rPr>
          <w:rFonts w:ascii="Liberation Serif" w:hAnsi="Liberation Serif" w:eastAsia="Times New Roman" w:cs="Liberation Serif"/>
          <w:spacing w:val="-5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</w:t>
      </w:r>
      <w:r>
        <w:rPr>
          <w:rFonts w:ascii="Liberation Serif" w:hAnsi="Liberation Serif" w:eastAsia="Times New Roman" w:cs="Liberation Serif"/>
          <w:spacing w:val="-5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семьей;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приобщение детей к социокультурным нормам, традициям семьи, общества и государства;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формирование познавательных интересов и познавательных действий ребенка в различных видах деятельности;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учет этнокультурной ситуации развития детей.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eastAsia="Times New Roman" w:cs="Liberation Serif"/>
          <w:bCs/>
          <w:iCs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bCs/>
          <w:iCs/>
          <w:sz w:val="24"/>
          <w:szCs w:val="24"/>
          <w:lang w:eastAsia="ru-RU"/>
        </w:rPr>
        <w:t xml:space="preserve">Основные подходы</w:t>
      </w:r>
      <w:r>
        <w:rPr>
          <w:rFonts w:ascii="Liberation Serif" w:hAnsi="Liberation Serif" w:eastAsia="Times New Roman" w:cs="Liberation Serif"/>
          <w:bCs/>
          <w:iCs/>
          <w:sz w:val="24"/>
          <w:szCs w:val="24"/>
          <w:lang w:eastAsia="ru-RU"/>
        </w:rPr>
        <w:t xml:space="preserve"> к формированию Программы.</w:t>
      </w:r>
      <w:r>
        <w:rPr>
          <w:rFonts w:ascii="Liberation Serif" w:hAnsi="Liberation Serif" w:eastAsia="Times New Roman" w:cs="Liberation Serif"/>
          <w:bCs/>
          <w:iCs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Cs/>
          <w:iCs/>
          <w:sz w:val="24"/>
          <w:szCs w:val="24"/>
          <w:lang w:eastAsia="ru-RU"/>
        </w:rPr>
      </w:r>
    </w:p>
    <w:p>
      <w:pPr>
        <w:ind w:firstLine="567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Программа: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2"/>
        </w:numPr>
        <w:ind w:firstLine="567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сформирована на основе требований ФГОС ДО и ФОП ДО, предъявляемых к структуре образовательной программы дошкольного образования;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firstLine="567"/>
        <w:jc w:val="both"/>
        <w:spacing w:after="0" w:line="240" w:lineRule="auto"/>
        <w:widowControl w:val="off"/>
        <w:tabs>
          <w:tab w:val="left" w:pos="993" w:leader="none"/>
          <w:tab w:val="left" w:pos="1713" w:leader="none"/>
        </w:tabs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определяет содержание и организацию образовательной деятельности на уровне дошкольного образования;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firstLine="567"/>
        <w:jc w:val="both"/>
        <w:spacing w:after="0" w:line="240" w:lineRule="auto"/>
        <w:widowControl w:val="off"/>
        <w:tabs>
          <w:tab w:val="left" w:pos="993" w:leader="none"/>
          <w:tab w:val="left" w:pos="1684" w:leader="none"/>
        </w:tabs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firstLine="567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сформирована как программа психолого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pStyle w:val="860"/>
        <w:rPr>
          <w:rFonts w:ascii="Liberation Serif" w:hAnsi="Liberation Serif" w:eastAsiaTheme="minorHAnsi" w:cstheme="minorBidi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8 – </w:t>
      </w:r>
      <w:bookmarkStart w:id="0" w:name="_Toc146529536"/>
      <w:r/>
      <w:bookmarkStart w:id="1" w:name="_Toc146537034"/>
      <w:r/>
      <w:bookmarkStart w:id="2" w:name="_Toc146545753"/>
      <w:r/>
      <w:bookmarkStart w:id="3" w:name="_Toc146550520"/>
      <w:r>
        <w:rPr>
          <w:rFonts w:ascii="Liberation Serif" w:hAnsi="Liberation Serif"/>
          <w:b/>
          <w:sz w:val="24"/>
          <w:szCs w:val="24"/>
        </w:rPr>
        <w:t xml:space="preserve">1.4. </w:t>
      </w:r>
      <w:r>
        <w:rPr>
          <w:rFonts w:ascii="Liberation Serif" w:hAnsi="Liberation Serif" w:eastAsia="Times New Roman" w:cs="Liberation Serif"/>
          <w:b/>
          <w:bCs/>
          <w:sz w:val="24"/>
          <w:szCs w:val="24"/>
          <w:lang w:eastAsia="ru-RU"/>
        </w:rPr>
        <w:t xml:space="preserve">Специфика национальных, социокультурных и иных условий, в которых осуществляется образовательная деятельность (вариативная часть программы)</w:t>
      </w:r>
      <w:bookmarkEnd w:id="0"/>
      <w:r/>
      <w:bookmarkEnd w:id="1"/>
      <w:r/>
      <w:bookmarkEnd w:id="2"/>
      <w:r/>
      <w:bookmarkEnd w:id="3"/>
      <w:r>
        <w:rPr>
          <w:rFonts w:ascii="Liberation Serif" w:hAnsi="Liberation Serif" w:eastAsiaTheme="minorHAnsi" w:cstheme="minorBidi"/>
          <w:b/>
          <w:sz w:val="24"/>
          <w:szCs w:val="24"/>
        </w:rPr>
      </w:r>
      <w:r>
        <w:rPr>
          <w:rFonts w:ascii="Liberation Serif" w:hAnsi="Liberation Serif" w:eastAsiaTheme="minorHAnsi" w:cstheme="minorBidi"/>
          <w:b/>
          <w:sz w:val="24"/>
          <w:szCs w:val="24"/>
        </w:rPr>
      </w:r>
    </w:p>
    <w:p>
      <w:pPr>
        <w:ind w:firstLine="709"/>
        <w:jc w:val="both"/>
        <w:spacing w:before="240" w:after="0" w:line="240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Климатические особенности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459"/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Как и любой другой, климат Свердловской области формируется за счет основных показателей- солнечная радиация, циркуляция воздушных масс и влияние подстилающей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поверхности.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459"/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На температуру воздуха влияют воздушные массы Атлантического океана, Уральские горы незначительно препятствуют воздушным потокам, лишь слегка ослабевают их движение.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459"/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Но несмотря на небольшую высоту Уральского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хребта ,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он служит барьером на пути переноса воздушных масс. Циклоны и антициклоны меняют свое направление под влиянием гор, которые замедляют их движение.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459"/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Формированию аномальной погоды, необ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ычно теплая или суровая зима, ненастно холодное или жаркое лето, раннее окончание лета и заморозки, возврат весенних холодов, способствуют процессы вторжения арктического воздуха, проникновение южных ветров, несущих воздушные массы среднеазиатских пустынь.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459"/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Частично и сухой воздуха степей Казахстана с холодным воздухом Арктики участвуют в образовании климата. В процессе их взаимодействия образуются циклоны и антициклоны.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459"/>
        <w:jc w:val="both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Влажную и пасмурную погоду с осадками вызывает действия циклона, а антициклон формирует погоду без осадков- жаркое лето или морозную зиму.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459"/>
        <w:jc w:val="both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Климат в Свердлов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ской области континентальный. Средняя температура января от -16С до -20C, средняя температура июля от +19С до +30C. Средняя величина осадков за год составляет 350-400 мм на юго-востоке и 500 мм на севере, а в горных районах юго-запада превышает 500-600 мм.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459"/>
        <w:jc w:val="both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Исходя из этого, в образовательный процесс учреждения включены мероприятия, направленные на оздоровление детей, повышение сопротивляемости организма и предупреждение обострение аллергических реакций: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0"/>
        </w:numPr>
        <w:ind w:left="142" w:hanging="142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режим дня всех возрастных групп наполняется активной двигательной, игровой деятельностью, включены бодрящая гимнастика после сна, упражнения для расслабления, дыхательная гимнастика, гимнастика для глаз;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0"/>
        </w:numPr>
        <w:ind w:left="142" w:hanging="142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 холодное время года (при благоприятных погодных условиях) удлиняется пребывание детей на прогулке;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0"/>
          <w:numId w:val="10"/>
        </w:numPr>
        <w:ind w:left="142" w:hanging="142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 теплое время – жизнедеятельность детей организуется на открытом воздухе.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читывая климатические и природные особенности Уральского региона, два раза занятия по физическому развитию проводится в зале и один раз – на воздухе. Прогулки с детьми в холодный период предусматриваются в соответствии с требованиями СанПиН 1.2.3685-21 «Ги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гиенические нормативы и требования к обеспечению безопасности и (или) безвредности для человека факторов среды обитания» и режимом/распорядком дня. Рекомендуемая продолжительность ежедневных прогулок составляет не менее 3-х часов в день. Продолжительность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прогулки определяется в зависимости от климатических условий. При температуре воздуха ниже минус 15 С и скорости ветра более 7 м/с продолжительность прогулки сокращается. Прогулки организуются 2 раза в день: в первую половину дня и во вторую половину дня,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перед уходом детей домой. В условиях холодной уральской зимы, когда световой день уменьшается до 7 часов, количество прогулок и совместной деятельности взрослого и детей, осуществляемой на улице во вторую половину дня, сводится к минимуму. Особое внимание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уделяется одежде детей, которая должна соответствовать погодным условиям. На зимних прогулках детям удобнее в утепленных куртках и штанах (комбинезонах) спортивного фасона (для занятий по физическому развитию и игре в подвижные, народные игры на прогулке).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426"/>
        <w:jc w:val="both"/>
        <w:spacing w:before="240"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Национально</w:t>
      </w:r>
      <w:r>
        <w:rPr>
          <w:rFonts w:ascii="Liberation Serif" w:hAnsi="Liberation Serif" w:eastAsia="Times New Roman" w:cs="Liberation Serif"/>
          <w:b/>
          <w:spacing w:val="1"/>
          <w:sz w:val="24"/>
          <w:szCs w:val="24"/>
          <w:lang w:eastAsia="ru-RU"/>
        </w:rPr>
        <w:t xml:space="preserve">-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культурные</w:t>
      </w:r>
      <w:r>
        <w:rPr>
          <w:rFonts w:ascii="Liberation Serif" w:hAnsi="Liberation Serif" w:eastAsia="Times New Roman" w:cs="Liberation Serif"/>
          <w:b/>
          <w:spacing w:val="1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особенности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459"/>
        <w:jc w:val="both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shd w:val="clear" w:color="auto" w:fill="ffffff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Свердловская область исторически является одним из самых многообразных в этническом отношении регионов России.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Cамо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географическое положение нашего регио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на определило его этнические связи не только с территориями Северного и Южного Урала, но также Поволжья, Европейского Севера и Западной Сибири, а в более широком контексте – со всем поликультурным миром Евразии. Этническое своеобразие Свердловской области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определило тесное взаимодействие трех основных культур – финно</w:t>
      </w: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  <w:t xml:space="preserve">‐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угорской, тюркской и славянской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Духовное же своеобразие нашего региона исторически определялось распространением трех религий — христианства, ислама и иудаизма – характерными чертами которых является их тесная связь с культурными традициями народов, исторически населяющих Средний Урал.</w:t>
      </w:r>
      <w:r>
        <w:rPr>
          <w:rFonts w:ascii="Liberation Serif" w:hAnsi="Liberation Serif" w:eastAsia="Times New Roman" w:cs="Liberation Serif"/>
          <w:sz w:val="24"/>
          <w:szCs w:val="24"/>
          <w:shd w:val="clear" w:color="auto" w:fill="ffffff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shd w:val="clear" w:color="auto" w:fill="ffffff"/>
          <w:lang w:eastAsia="ru-RU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Содержание дошкольного образования МАДОУ д/с «Алёнушка» включает в себя вопросы истории и культуры родного города, природного, социального и рукотворного мира, который с детства окружает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Нижнетуринцев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По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ликультурное воспитание строится на основе изучения национальных традиций семей воспитанников детского сада. Дошкольники знакомятся с самобытностью русской и других национальных культур, представителями которых являются участники образовательного процесса.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426"/>
        <w:jc w:val="both"/>
        <w:spacing w:before="240"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shd w:val="clear" w:color="auto" w:fill="ffffff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shd w:val="clear" w:color="auto" w:fill="ffffff"/>
          <w:lang w:eastAsia="ru-RU"/>
        </w:rPr>
        <w:t xml:space="preserve">Социально-демографические особенности</w:t>
      </w:r>
      <w:r>
        <w:rPr>
          <w:rFonts w:ascii="Liberation Serif" w:hAnsi="Liberation Serif" w:eastAsia="Times New Roman" w:cs="Liberation Serif"/>
          <w:b/>
          <w:sz w:val="24"/>
          <w:szCs w:val="24"/>
          <w:shd w:val="clear" w:color="auto" w:fill="ffffff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shd w:val="clear" w:color="auto" w:fill="ffffff"/>
          <w:lang w:eastAsia="ru-RU"/>
        </w:rPr>
      </w:r>
    </w:p>
    <w:p>
      <w:pPr>
        <w:ind w:firstLine="459"/>
        <w:jc w:val="both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shd w:val="clear" w:color="auto" w:fill="ffffff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shd w:val="clear" w:color="auto" w:fill="ffffff"/>
          <w:lang w:eastAsia="ru-RU"/>
        </w:rPr>
        <w:t xml:space="preserve">Нижняя Тура - небольшой город в Свердловской области, расположенный на берегах реки Туры, в 220 километрах от областного центра. Площадь населенного пункта составляет 21 квадратный километр.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shd w:val="clear" w:color="auto" w:fill="ffffff"/>
          <w:lang w:eastAsia="ru-RU"/>
        </w:rPr>
        <w:t xml:space="preserve">В 1754 году при возведении Нижнетуринского казённого железоделательного завода был основан рабочий поселок, который позже был назван Нижней Турой.</w:t>
      </w:r>
      <w:r>
        <w:rPr>
          <w:rFonts w:ascii="Liberation Serif" w:hAnsi="Liberation Serif" w:eastAsia="Times New Roman" w:cs="Liberation Serif"/>
          <w:sz w:val="24"/>
          <w:szCs w:val="24"/>
          <w:shd w:val="clear" w:color="auto" w:fill="ffffff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shd w:val="clear" w:color="auto" w:fill="ffffff"/>
          <w:lang w:eastAsia="ru-RU"/>
        </w:rPr>
      </w:r>
    </w:p>
    <w:p>
      <w:pPr>
        <w:ind w:firstLine="459"/>
        <w:jc w:val="both"/>
        <w:spacing w:after="0" w:line="240" w:lineRule="auto"/>
        <w:rPr>
          <w:rFonts w:ascii="Liberation Serif" w:hAnsi="Liberation Serif" w:eastAsia="Times New Roman" w:cs="Liberation Serif"/>
          <w:bCs/>
          <w:sz w:val="24"/>
          <w:szCs w:val="24"/>
          <w:shd w:val="clear" w:color="auto" w:fill="ffffff"/>
          <w:lang w:eastAsia="ru-RU"/>
        </w:rPr>
      </w:pPr>
      <w:r>
        <w:rPr>
          <w:rFonts w:ascii="Liberation Serif" w:hAnsi="Liberation Serif" w:eastAsia="Times New Roman" w:cs="Liberation Serif"/>
          <w:bCs/>
          <w:sz w:val="24"/>
          <w:szCs w:val="24"/>
          <w:shd w:val="clear" w:color="auto" w:fill="ffffff"/>
          <w:lang w:eastAsia="ru-RU"/>
        </w:rPr>
        <w:t xml:space="preserve">На 1 июля 2023 численность населения (постоянных жителей) Нижней Туры составляет 19 366 человек, в том числе детей в возрасте до 6 лет - 1 929 челов</w:t>
      </w:r>
      <w:r>
        <w:rPr>
          <w:rFonts w:ascii="Liberation Serif" w:hAnsi="Liberation Serif" w:eastAsia="Times New Roman" w:cs="Liberation Serif"/>
          <w:bCs/>
          <w:sz w:val="24"/>
          <w:szCs w:val="24"/>
          <w:shd w:val="clear" w:color="auto" w:fill="ffffff"/>
          <w:lang w:eastAsia="ru-RU"/>
        </w:rPr>
        <w:t xml:space="preserve">ек, подростков (школьников) в возрасте от 7 до 17 лет - 2 292 человека, молодежи от 18 до 29 лет - 2 317 человек, взрослых в возрасте от 30 до 60 лет - 8 335 человек, пожилых людей от 60 лет - 4 222 человека, а долгожителей Нижней Туры старше 80 лет - 271 </w:t>
      </w:r>
      <w:r>
        <w:rPr>
          <w:rFonts w:ascii="Liberation Serif" w:hAnsi="Liberation Serif" w:eastAsia="Times New Roman" w:cs="Liberation Serif"/>
          <w:bCs/>
          <w:sz w:val="24"/>
          <w:szCs w:val="24"/>
          <w:shd w:val="clear" w:color="auto" w:fill="ffffff"/>
          <w:lang w:eastAsia="ru-RU"/>
        </w:rPr>
        <w:t xml:space="preserve">человек.жительств</w:t>
      </w:r>
      <w:r>
        <w:rPr>
          <w:rFonts w:ascii="Liberation Serif" w:hAnsi="Liberation Serif" w:eastAsia="Times New Roman" w:cs="Liberation Serif"/>
          <w:bCs/>
          <w:sz w:val="24"/>
          <w:szCs w:val="24"/>
          <w:shd w:val="clear" w:color="auto" w:fill="ffffff"/>
          <w:lang w:eastAsia="ru-RU"/>
        </w:rPr>
      </w:r>
      <w:r>
        <w:rPr>
          <w:rFonts w:ascii="Liberation Serif" w:hAnsi="Liberation Serif" w:eastAsia="Times New Roman" w:cs="Liberation Serif"/>
          <w:bCs/>
          <w:sz w:val="24"/>
          <w:szCs w:val="24"/>
          <w:shd w:val="clear" w:color="auto" w:fill="ffffff"/>
          <w:lang w:eastAsia="ru-RU"/>
        </w:rPr>
      </w:r>
    </w:p>
    <w:p>
      <w:pPr>
        <w:ind w:firstLine="426"/>
        <w:jc w:val="both"/>
        <w:spacing w:after="24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Наличие среди родителей МАДОУ д/с «Алёнушка» широко представленной социальной группы служащих молодого 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озраста, со средним финансовым положением, с высоким образовательным уровнем, воспитывающих 1 или 2 детей, имеются многодетные и неполные семьи. Этнический состав семей воспитанников -  дети из русскоязычных семей, детей из семей мигрантов из стран СНГ нет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pStyle w:val="860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10 - 1.5.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Пла</w:t>
      </w:r>
      <w:bookmarkStart w:id="4" w:name="_GoBack"/>
      <w:r/>
      <w:bookmarkEnd w:id="4"/>
      <w:r>
        <w:rPr>
          <w:rFonts w:ascii="Liberation Serif" w:hAnsi="Liberation Serif"/>
          <w:b/>
          <w:sz w:val="24"/>
          <w:szCs w:val="24"/>
        </w:rPr>
        <w:t xml:space="preserve">нируемые результаты реализации Программы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  <w:shd w:val="clear" w:color="auto" w:fill="ffffff"/>
          <w:lang w:eastAsia="ru-RU"/>
        </w:rPr>
        <w:t xml:space="preserve">В соответствии с ФГОС ДО специфика дошкольного детства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 и системные особенности ДО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делают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неправомерными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требования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от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ребенка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дошкольного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возраста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конкретных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образовательных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достижений.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Поэтому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результаты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освоения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Программы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представлены в виде целевых ориентиров ДО и представляют собой возрастные характеристики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возможных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достижений ребенка к завершению</w:t>
      </w:r>
      <w:r>
        <w:rPr>
          <w:rFonts w:ascii="Liberation Serif" w:hAnsi="Liberation Serif" w:eastAsia="Times New Roman" w:cs="Liberation Serif"/>
          <w:spacing w:val="4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Реализация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образовательных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целей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задач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Программы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направлена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на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достижение целевых ориентиров ДО, которые описаны как основные характеристики развития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ребенка.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Основные характеристики развития ребенка представлены в виде перечисления возможных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достижений</w:t>
      </w:r>
      <w:r>
        <w:rPr>
          <w:rFonts w:ascii="Liberation Serif" w:hAnsi="Liberation Serif" w:eastAsia="Times New Roman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воспитанников</w:t>
      </w:r>
      <w:r>
        <w:rPr>
          <w:rFonts w:ascii="Liberation Serif" w:hAnsi="Liberation Serif" w:eastAsia="Times New Roman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на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разных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возрастных этапах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дошкольного</w:t>
      </w:r>
      <w:r>
        <w:rPr>
          <w:rFonts w:ascii="Liberation Serif" w:hAnsi="Liberation Serif" w:eastAsia="Times New Roman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детства.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В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соответствии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с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периодизацией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психического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развития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ребенка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согласно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культурно-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исторической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психологии,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дошкольное детство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подразделяется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на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три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возраста: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младенческий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(первое и второе полугодия жизни), ранний (от 1 года до 3 лет) и дошкольный возраст (от 3 до 7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лет).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Обозначенные в Программе возрастные ориентиры «к одному году», «к трем,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четырем, пяти, шести годам» имеют условный характер, что предполагает широкий возрастной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диапазон для достижения ребенком планируемых результатов. Это связано с неустойчивостью,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гетерохронностью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 и индивидуальным темпом психического развития детей в дошкольном детстве,</w:t>
      </w:r>
      <w:r>
        <w:rPr>
          <w:rFonts w:ascii="Liberation Serif" w:hAnsi="Liberation Serif" w:eastAsia="Times New Roman" w:cs="Liberation Serif"/>
          <w:spacing w:val="-57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особенно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прохождении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критических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периодов.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этой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причине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ребенок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может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продемонстрировать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обозначенные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планируемых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результатах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возрастные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характеристики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развития</w:t>
      </w:r>
      <w:r>
        <w:rPr>
          <w:rFonts w:ascii="Liberation Serif" w:hAnsi="Liberation Serif" w:eastAsia="Times New Roman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раньше</w:t>
      </w:r>
      <w:r>
        <w:rPr>
          <w:rFonts w:ascii="Liberation Serif" w:hAnsi="Liberation Serif" w:eastAsia="Times New Roman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или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позже</w:t>
      </w:r>
      <w:r>
        <w:rPr>
          <w:rFonts w:ascii="Liberation Serif" w:hAnsi="Liberation Serif" w:eastAsia="Times New Roman" w:cs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заданных</w:t>
      </w:r>
      <w:r>
        <w:rPr>
          <w:rFonts w:ascii="Liberation Serif" w:hAnsi="Liberation Serif" w:eastAsia="Times New Roman" w:cs="Liberation Serif"/>
          <w:spacing w:val="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возрастных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ориентиров.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Степень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выраженности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возрастных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характеристик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возможных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достижений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может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различаться у детей одного возраста по причине высокой индивидуализации их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психического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развития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разных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стартовых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условий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освоения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образовательной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программы.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Обозначенные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различия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не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должны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быть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констатированы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как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трудности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ребенка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освоении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основной</w:t>
      </w:r>
      <w:r>
        <w:rPr>
          <w:rFonts w:ascii="Liberation Serif" w:hAnsi="Liberation Serif" w:eastAsia="Times New Roman" w:cs="Liberation Serif"/>
          <w:spacing w:val="-57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образовательной программы Организации и не подразумевают его включения в соответствующую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целевую</w:t>
      </w:r>
      <w:r>
        <w:rPr>
          <w:rFonts w:ascii="Liberation Serif" w:hAnsi="Liberation Serif" w:eastAsia="Times New Roman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группу.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pStyle w:val="868"/>
        <w:numPr>
          <w:ilvl w:val="2"/>
          <w:numId w:val="9"/>
        </w:numPr>
        <w:jc w:val="both"/>
        <w:keepLines/>
        <w:keepNext/>
        <w:spacing w:before="40" w:after="240" w:line="240" w:lineRule="auto"/>
        <w:widowControl w:val="off"/>
        <w:rPr>
          <w:rFonts w:ascii="Liberation Serif" w:hAnsi="Liberation Serif" w:eastAsia="Times New Roman" w:cs="Liberation Serif"/>
          <w:b/>
          <w:sz w:val="24"/>
          <w:szCs w:val="24"/>
        </w:rPr>
        <w:outlineLvl w:val="2"/>
      </w:pPr>
      <w:r/>
      <w:bookmarkStart w:id="5" w:name="_Toc146529538"/>
      <w:r/>
      <w:bookmarkStart w:id="6" w:name="_Toc146537036"/>
      <w:r/>
      <w:bookmarkStart w:id="7" w:name="_Toc146545755"/>
      <w:r/>
      <w:bookmarkStart w:id="8" w:name="_Toc146550522"/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Планируемые</w:t>
      </w:r>
      <w:r>
        <w:rPr>
          <w:rFonts w:ascii="Liberation Serif" w:hAnsi="Liberation Serif" w:eastAsia="Times New Roman" w:cs="Liberation Serif"/>
          <w:b/>
          <w:spacing w:val="-4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результаты</w:t>
      </w:r>
      <w:r>
        <w:rPr>
          <w:rFonts w:ascii="Liberation Serif" w:hAnsi="Liberation Serif" w:eastAsia="Times New Roman" w:cs="Liberation Serif"/>
          <w:b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в</w:t>
      </w:r>
      <w:r>
        <w:rPr>
          <w:rFonts w:ascii="Liberation Serif" w:hAnsi="Liberation Serif" w:eastAsia="Times New Roman" w:cs="Liberation Serif"/>
          <w:b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раннем</w:t>
      </w:r>
      <w:r>
        <w:rPr>
          <w:rFonts w:ascii="Liberation Serif" w:hAnsi="Liberation Serif" w:eastAsia="Times New Roman" w:cs="Liberation Serif"/>
          <w:b/>
          <w:spacing w:val="-3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возрасте</w:t>
      </w:r>
      <w:bookmarkEnd w:id="5"/>
      <w:r/>
      <w:bookmarkEnd w:id="6"/>
      <w:r/>
      <w:bookmarkEnd w:id="7"/>
      <w:r/>
      <w:bookmarkEnd w:id="8"/>
      <w:r>
        <w:rPr>
          <w:rFonts w:ascii="Liberation Serif" w:hAnsi="Liberation Serif" w:eastAsia="Times New Roman" w:cs="Liberation Serif"/>
          <w:b/>
          <w:sz w:val="24"/>
          <w:szCs w:val="24"/>
        </w:rPr>
      </w:r>
      <w:r>
        <w:rPr>
          <w:rFonts w:ascii="Liberation Serif" w:hAnsi="Liberation Serif" w:eastAsia="Times New Roman" w:cs="Liberation Serif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eastAsia="Times New Roman" w:cs="Liberation Serif"/>
          <w:b/>
          <w:i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К трем годам:</w:t>
      </w:r>
      <w:r>
        <w:rPr>
          <w:rFonts w:ascii="Liberation Serif" w:hAnsi="Liberation Serif" w:eastAsia="Times New Roman" w:cs="Liberation Serif"/>
          <w:b/>
          <w:i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i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у ребенка развита крупная моторика, он активно использует освоенные ранее движения,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начинает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осваивать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бег,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прыжки,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повторяет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за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взрослым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простые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имитационные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упражнения,</w:t>
      </w:r>
      <w:r>
        <w:rPr>
          <w:rFonts w:ascii="Liberation Serif" w:hAnsi="Liberation Serif" w:eastAsia="Times New Roman" w:cs="Liberation Serif"/>
          <w:spacing w:val="-57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понимает указания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взрослого,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выполняет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движения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</w:t>
      </w:r>
      <w:r>
        <w:rPr>
          <w:rFonts w:ascii="Liberation Serif" w:hAnsi="Liberation Serif" w:eastAsia="Times New Roman" w:cs="Liberation Serif"/>
          <w:spacing w:val="-4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зрительному</w:t>
      </w:r>
      <w:r>
        <w:rPr>
          <w:rFonts w:ascii="Liberation Serif" w:hAnsi="Liberation Serif" w:eastAsia="Times New Roman" w:cs="Liberation Serif"/>
          <w:spacing w:val="-10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</w:t>
      </w:r>
      <w:r>
        <w:rPr>
          <w:rFonts w:ascii="Liberation Serif" w:hAnsi="Liberation Serif" w:eastAsia="Times New Roman" w:cs="Liberation Serif"/>
          <w:spacing w:val="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звуковому</w:t>
      </w:r>
      <w:r>
        <w:rPr>
          <w:rFonts w:ascii="Liberation Serif" w:hAnsi="Liberation Serif" w:eastAsia="Times New Roman" w:cs="Liberation Serif"/>
          <w:spacing w:val="-7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ориентирам;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понимает и выполняет простые поручения взрослого; ребёнок стремится проявлять самостоятельность в бытовом и игровом поведении;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интерес к стихам, сказкам, повторяет отдельные слова и фразы за взрослым;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рассматривает картинки, показывает и называет предметы, изображенные на них;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различает и называет основные цвета, формы предметов, ориентируется в основных пространственных и временных отношениях; ребёнок осущест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 удовольствием слушает музыку, подпевает, выполняет простые танцевальные движения;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эмоционально откликается на красоту природы и произведения искусства;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 играх отображает де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pStyle w:val="868"/>
        <w:numPr>
          <w:ilvl w:val="2"/>
          <w:numId w:val="9"/>
        </w:numPr>
        <w:jc w:val="both"/>
        <w:keepLines/>
        <w:keepNext/>
        <w:spacing w:before="40" w:after="240" w:line="240" w:lineRule="auto"/>
        <w:widowControl w:val="off"/>
        <w:rPr>
          <w:rFonts w:ascii="Liberation Serif" w:hAnsi="Liberation Serif" w:eastAsia="Times New Roman" w:cs="Liberation Serif"/>
          <w:b/>
          <w:sz w:val="24"/>
          <w:szCs w:val="24"/>
        </w:rPr>
        <w:outlineLvl w:val="2"/>
      </w:pPr>
      <w:r/>
      <w:bookmarkStart w:id="9" w:name="_Toc146529539"/>
      <w:r/>
      <w:bookmarkStart w:id="10" w:name="_Toc146537037"/>
      <w:r/>
      <w:bookmarkStart w:id="11" w:name="_Toc146545756"/>
      <w:r/>
      <w:bookmarkStart w:id="12" w:name="_Toc146550523"/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Планируемые</w:t>
      </w:r>
      <w:r>
        <w:rPr>
          <w:rFonts w:ascii="Liberation Serif" w:hAnsi="Liberation Serif" w:eastAsia="Times New Roman" w:cs="Liberation Serif"/>
          <w:b/>
          <w:spacing w:val="-4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результаты</w:t>
      </w:r>
      <w:r>
        <w:rPr>
          <w:rFonts w:ascii="Liberation Serif" w:hAnsi="Liberation Serif" w:eastAsia="Times New Roman" w:cs="Liberation Serif"/>
          <w:b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в</w:t>
      </w:r>
      <w:r>
        <w:rPr>
          <w:rFonts w:ascii="Liberation Serif" w:hAnsi="Liberation Serif" w:eastAsia="Times New Roman" w:cs="Liberation Serif"/>
          <w:b/>
          <w:spacing w:val="-3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дошкольном</w:t>
      </w:r>
      <w:r>
        <w:rPr>
          <w:rFonts w:ascii="Liberation Serif" w:hAnsi="Liberation Serif" w:eastAsia="Times New Roman" w:cs="Liberation Serif"/>
          <w:b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возрасте</w:t>
      </w:r>
      <w:bookmarkEnd w:id="9"/>
      <w:r/>
      <w:bookmarkEnd w:id="10"/>
      <w:r/>
      <w:bookmarkEnd w:id="11"/>
      <w:r/>
      <w:bookmarkEnd w:id="12"/>
      <w:r>
        <w:rPr>
          <w:rFonts w:ascii="Liberation Serif" w:hAnsi="Liberation Serif" w:eastAsia="Times New Roman" w:cs="Liberation Serif"/>
          <w:b/>
          <w:sz w:val="24"/>
          <w:szCs w:val="24"/>
        </w:rPr>
      </w:r>
      <w:r>
        <w:rPr>
          <w:rFonts w:ascii="Liberation Serif" w:hAnsi="Liberation Serif" w:eastAsia="Times New Roman" w:cs="Liberation Serif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eastAsia="Times New Roman" w:cs="Liberation Serif"/>
          <w:b/>
          <w:i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К четырем годам:</w:t>
      </w:r>
      <w:r>
        <w:rPr>
          <w:rFonts w:ascii="Liberation Serif" w:hAnsi="Liberation Serif" w:eastAsia="Times New Roman" w:cs="Liberation Serif"/>
          <w:b/>
          <w:i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i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ребенок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демонстрирует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положительное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отношение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к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разнообразным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физическим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упражнениям, проявляет избирательный интерес к отдельным двигательным действиям (бросание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</w:t>
      </w:r>
      <w:r>
        <w:rPr>
          <w:rFonts w:ascii="Liberation Serif" w:hAnsi="Liberation Serif" w:eastAsia="Times New Roman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ловля,</w:t>
      </w:r>
      <w:r>
        <w:rPr>
          <w:rFonts w:ascii="Liberation Serif" w:hAnsi="Liberation Serif" w:eastAsia="Times New Roman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ходьба, бег,</w:t>
      </w:r>
      <w:r>
        <w:rPr>
          <w:rFonts w:ascii="Liberation Serif" w:hAnsi="Liberation Serif" w:eastAsia="Times New Roman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прыжки) и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подвижным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играм;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доверие к миру, положительно оценивает себя, говорит о себе в первом лице;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произносит правильно в словах все гласные и согласные звуки, кроме ш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совместно со взрослым пересказывает знакомые сказки, короткие стихи;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демонстрирует познавательную активность в деят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потребность в познавательном общении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сравнивать предметы по этим характеристикам; ребёнок проявляет интерес к миру, к себе и окружающим людям;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знает об объектах ближайшего окружения: о родном населенном пункте, его названии, достопримечательностях и традициях;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способен создавать простые об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eastAsia="Times New Roman" w:cs="Liberation Serif"/>
          <w:b/>
          <w:sz w:val="24"/>
          <w:szCs w:val="24"/>
        </w:rPr>
      </w:pP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К пяти годам:</w:t>
      </w:r>
      <w:r>
        <w:rPr>
          <w:rFonts w:ascii="Liberation Serif" w:hAnsi="Liberation Serif" w:eastAsia="Times New Roman" w:cs="Liberation Serif"/>
          <w:b/>
          <w:sz w:val="24"/>
          <w:szCs w:val="24"/>
        </w:rPr>
      </w:r>
      <w:r>
        <w:rPr>
          <w:rFonts w:ascii="Liberation Serif" w:hAnsi="Liberation Serif" w:eastAsia="Times New Roman" w:cs="Liberation Serif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демонстрирует координацию, быстроту, силу, выносливость, гибкость, ловкость, развитие крупной и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стремится к самостоятельному осуществлению процессов личной гигиены, их правильной организации;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выполняет самостоятельно правила общения со взрослым, внимателен к его словам и мнению, стреми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без напоминания взрослого здоровается и прощается, говорит «спасибо» и «пожалуйста»;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познает правила безопасного поведения и стремится их выполнять в повседневной жизни;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самостоятелен в самообслуживании;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познавательный интерес к труду взрослых, профессиям, технике; отражает эти представления в играх;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стремится к выполнению трудовых обязанностей, охотно включается в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совместный труд со взрослыми или сверстниками;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большинство звуков произносит правильно, пользуется средствами эмоциональной и речевой выразительности;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самостоятельно пересказывает знакомые сказки, с небольшой помощью взрослого составляет описательные рассказы и загадки;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словотворчество, интерес к языку, с интересом слушает литературные тексты, воспроизводит текст;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способен рассказать о предмете, его назначении и особенностях, о том, как он был создан;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стремлен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 удовольствием р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имеет представление о разнообразных представителях живой природы родного края, их особенностях, свойствах объектов неживой прир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количественным и порядковым счетом в пределах пяти, умением непосредственно сравнивать предм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называет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 режиссерских играх.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Liberation Serif" w:hAnsi="Liberation Serif" w:eastAsia="Times New Roman" w:cs="Liberation Serif"/>
          <w:b/>
          <w:sz w:val="24"/>
          <w:szCs w:val="24"/>
        </w:rPr>
      </w:pP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К шести годам:</w:t>
      </w:r>
      <w:r>
        <w:rPr>
          <w:rFonts w:ascii="Liberation Serif" w:hAnsi="Liberation Serif" w:eastAsia="Times New Roman" w:cs="Liberation Serif"/>
          <w:b/>
          <w:sz w:val="24"/>
          <w:szCs w:val="24"/>
        </w:rPr>
      </w:r>
      <w:r>
        <w:rPr>
          <w:rFonts w:ascii="Liberation Serif" w:hAnsi="Liberation Serif" w:eastAsia="Times New Roman" w:cs="Liberation Serif"/>
          <w:b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ребенок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демонстрирует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ярко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выраженную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потребность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двигательной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активности,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проявляет интерес к новым и знакомым физическим упражнениям, пешим прогулкам, показывает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избирательность и инициативу при выполнении упражнений, имеет представления о некоторых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видах</w:t>
      </w:r>
      <w:r>
        <w:rPr>
          <w:rFonts w:ascii="Liberation Serif" w:hAnsi="Liberation Serif" w:eastAsia="Times New Roman" w:cs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спорта, туризме, как форме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активного</w:t>
      </w:r>
      <w:r>
        <w:rPr>
          <w:rFonts w:ascii="Liberation Serif" w:hAnsi="Liberation Serif" w:eastAsia="Times New Roman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отдыха;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осознанно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доступный возрасту самоконтроль, способен привлечь внимание других детей и организовать знакомую подвижную игру;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активность в стремлении к познанию ра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представлениями о безопасном поведении, соблюдает правила безопасного п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регулирует свою активность в деятельности, умеет соблюдать оч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инициативу и самостоятельность в процессе придумывания загадок, сказок, рассказов, владеет первичными приемам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испытывает познавательный интерес к событиям, находящимся за рамками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использует математические знания, способы и средства для познания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окружающего мир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имеет представление о живой природе разных регионов России, может классифи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numPr>
          <w:ilvl w:val="2"/>
          <w:numId w:val="9"/>
        </w:numPr>
        <w:ind w:left="0" w:firstLine="709"/>
        <w:jc w:val="both"/>
        <w:keepLines/>
        <w:keepNext/>
        <w:spacing w:before="40" w:after="240" w:line="240" w:lineRule="auto"/>
        <w:widowControl w:val="off"/>
        <w:rPr>
          <w:rFonts w:ascii="Liberation Serif" w:hAnsi="Liberation Serif" w:eastAsia="Times New Roman" w:cs="Liberation Serif"/>
          <w:b/>
          <w:sz w:val="24"/>
          <w:szCs w:val="24"/>
        </w:rPr>
        <w:outlineLvl w:val="2"/>
      </w:pPr>
      <w:r/>
      <w:bookmarkStart w:id="13" w:name="_Toc146529540"/>
      <w:r/>
      <w:bookmarkStart w:id="14" w:name="_Toc146537038"/>
      <w:r/>
      <w:bookmarkStart w:id="15" w:name="_Toc146545757"/>
      <w:r/>
      <w:bookmarkStart w:id="16" w:name="_Toc146550524"/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Планируемые результаты на этапе завершения освоения программы</w:t>
      </w:r>
      <w:bookmarkEnd w:id="13"/>
      <w:r/>
      <w:bookmarkEnd w:id="14"/>
      <w:r/>
      <w:bookmarkEnd w:id="15"/>
      <w:r/>
      <w:bookmarkEnd w:id="16"/>
      <w:r>
        <w:rPr>
          <w:rFonts w:ascii="Liberation Serif" w:hAnsi="Liberation Serif" w:eastAsia="Times New Roman" w:cs="Liberation Serif"/>
          <w:b/>
          <w:sz w:val="24"/>
          <w:szCs w:val="24"/>
        </w:rPr>
      </w:r>
      <w:r>
        <w:rPr>
          <w:rFonts w:ascii="Liberation Serif" w:hAnsi="Liberation Serif" w:eastAsia="Times New Roman" w:cs="Liberation Serif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b/>
          <w:sz w:val="24"/>
          <w:szCs w:val="24"/>
        </w:rPr>
        <w:t xml:space="preserve">К концу дошкольного возраста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: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у</w:t>
      </w:r>
      <w:r>
        <w:rPr>
          <w:rFonts w:ascii="Liberation Serif" w:hAnsi="Liberation Serif" w:eastAsia="Times New Roman" w:cs="Liberation Serif"/>
          <w:spacing w:val="-6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ребенка</w:t>
      </w:r>
      <w:r>
        <w:rPr>
          <w:rFonts w:ascii="Liberation Serif" w:hAnsi="Liberation Serif" w:eastAsia="Times New Roman" w:cs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сформированы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основные</w:t>
      </w:r>
      <w:r>
        <w:rPr>
          <w:rFonts w:ascii="Liberation Serif" w:hAnsi="Liberation Serif" w:eastAsia="Times New Roman" w:cs="Liberation Serif"/>
          <w:spacing w:val="-5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физические</w:t>
      </w:r>
      <w:r>
        <w:rPr>
          <w:rFonts w:ascii="Liberation Serif" w:hAnsi="Liberation Serif" w:eastAsia="Times New Roman" w:cs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</w:t>
      </w:r>
      <w:r>
        <w:rPr>
          <w:rFonts w:ascii="Liberation Serif" w:hAnsi="Liberation Serif" w:eastAsia="Times New Roman" w:cs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нравственно-волевые</w:t>
      </w:r>
      <w:r>
        <w:rPr>
          <w:rFonts w:ascii="Liberation Serif" w:hAnsi="Liberation Serif" w:eastAsia="Times New Roman" w:cs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качества;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основными движениями и элементами спортивных игр, может контролировать свои движение и управлять ими;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соблюдает элементарные правила здорового образа жизни и личной гигиены;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положительное отношение к миру, разным видам труда, другим людям и самому себе;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у ребёнка выражено стремление заниматься социально значимой деятельностью;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способен откликаться на эмоции близких людей, проявлять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эмпатию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 (сочувствие, сопереживание, содействие);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знает и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любознательность, активно задает вопросы взрослым и сверстникам; интересуется субъективно новым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имеет представление о некоторых наиболее ярких представителях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владеет разными формами и видами игры, различает условную и реальную ситуации, предлагает и объясняет замысел игры, ко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проявляет интер</w:t>
      </w:r>
      <w:r>
        <w:rPr>
          <w:rFonts w:ascii="Liberation Serif" w:hAnsi="Liberation Serif" w:eastAsia="Times New Roman" w:cs="Liberation Serif"/>
          <w:sz w:val="24"/>
          <w:szCs w:val="24"/>
        </w:rPr>
        <w:t xml:space="preserve">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</w:rPr>
        <w:t xml:space="preserve"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  <w:r>
        <w:rPr>
          <w:rFonts w:ascii="Liberation Serif" w:hAnsi="Liberation Serif" w:eastAsia="Times New Roman" w:cs="Liberation Serif"/>
          <w:sz w:val="24"/>
          <w:szCs w:val="24"/>
        </w:rPr>
      </w:r>
      <w:r>
        <w:rPr>
          <w:rFonts w:ascii="Liberation Serif" w:hAnsi="Liberation Serif" w:eastAsia="Times New Roman" w:cs="Liberation Serif"/>
          <w:sz w:val="24"/>
          <w:szCs w:val="24"/>
        </w:rPr>
      </w:r>
    </w:p>
    <w:p>
      <w:pPr>
        <w:spacing w:before="24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5"/>
        <w:rPr>
          <w:rFonts w:ascii="Times New Roman" w:hAnsi="Times New Roman" w:cs="Times New Roman"/>
          <w:sz w:val="18"/>
          <w:szCs w:val="18"/>
        </w:rPr>
      </w:pPr>
      <w:r>
        <w:rPr>
          <w:rStyle w:val="867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Пункт </w:t>
      </w:r>
      <w:r>
        <w:rPr>
          <w:rFonts w:ascii="Times New Roman" w:hAnsi="Times New Roman" w:cs="Times New Roman"/>
          <w:sz w:val="18"/>
          <w:szCs w:val="18"/>
        </w:rPr>
        <w:t xml:space="preserve"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color w:val="auto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04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2" w:hanging="339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1"/>
    <w:link w:val="860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59"/>
    <w:next w:val="859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1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1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1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1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1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1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9"/>
    <w:next w:val="859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1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9"/>
    <w:next w:val="859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1"/>
    <w:link w:val="704"/>
    <w:uiPriority w:val="10"/>
    <w:rPr>
      <w:sz w:val="48"/>
      <w:szCs w:val="48"/>
    </w:rPr>
  </w:style>
  <w:style w:type="paragraph" w:styleId="706">
    <w:name w:val="Subtitle"/>
    <w:basedOn w:val="859"/>
    <w:next w:val="859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1"/>
    <w:link w:val="706"/>
    <w:uiPriority w:val="11"/>
    <w:rPr>
      <w:sz w:val="24"/>
      <w:szCs w:val="24"/>
    </w:rPr>
  </w:style>
  <w:style w:type="paragraph" w:styleId="708">
    <w:name w:val="Quote"/>
    <w:basedOn w:val="859"/>
    <w:next w:val="859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9"/>
    <w:next w:val="859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59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basedOn w:val="861"/>
    <w:link w:val="712"/>
    <w:uiPriority w:val="99"/>
  </w:style>
  <w:style w:type="paragraph" w:styleId="714">
    <w:name w:val="Footer"/>
    <w:basedOn w:val="859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basedOn w:val="861"/>
    <w:link w:val="714"/>
    <w:uiPriority w:val="99"/>
  </w:style>
  <w:style w:type="paragraph" w:styleId="716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8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3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Footnote Text Char"/>
    <w:link w:val="865"/>
    <w:uiPriority w:val="99"/>
    <w:rPr>
      <w:sz w:val="18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1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paragraph" w:styleId="860">
    <w:name w:val="Heading 1"/>
    <w:basedOn w:val="859"/>
    <w:next w:val="859"/>
    <w:link w:val="86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>
    <w:name w:val="Hyperlink"/>
    <w:basedOn w:val="861"/>
    <w:uiPriority w:val="99"/>
    <w:semiHidden/>
    <w:unhideWhenUsed/>
    <w:rPr>
      <w:color w:val="0000ff"/>
      <w:u w:val="single"/>
    </w:rPr>
  </w:style>
  <w:style w:type="paragraph" w:styleId="865">
    <w:name w:val="footnote text"/>
    <w:basedOn w:val="859"/>
    <w:link w:val="86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6" w:customStyle="1">
    <w:name w:val="Текст сноски Знак"/>
    <w:basedOn w:val="861"/>
    <w:link w:val="865"/>
    <w:uiPriority w:val="99"/>
    <w:semiHidden/>
    <w:rPr>
      <w:sz w:val="20"/>
      <w:szCs w:val="20"/>
    </w:rPr>
  </w:style>
  <w:style w:type="character" w:styleId="867">
    <w:name w:val="footnote reference"/>
    <w:basedOn w:val="861"/>
    <w:uiPriority w:val="99"/>
    <w:semiHidden/>
    <w:unhideWhenUsed/>
    <w:rPr>
      <w:vertAlign w:val="superscript"/>
    </w:rPr>
  </w:style>
  <w:style w:type="paragraph" w:styleId="868">
    <w:name w:val="List Paragraph"/>
    <w:basedOn w:val="859"/>
    <w:uiPriority w:val="34"/>
    <w:qFormat/>
    <w:pPr>
      <w:contextualSpacing/>
      <w:ind w:left="720"/>
    </w:pPr>
  </w:style>
  <w:style w:type="character" w:styleId="869" w:customStyle="1">
    <w:name w:val="Заголовок 1 Знак"/>
    <w:basedOn w:val="861"/>
    <w:link w:val="86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9B15038-6510-4008-8EE9-0EC6374C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4</cp:revision>
  <dcterms:created xsi:type="dcterms:W3CDTF">2023-10-05T05:24:00Z</dcterms:created>
  <dcterms:modified xsi:type="dcterms:W3CDTF">2023-12-06T04:07:49Z</dcterms:modified>
</cp:coreProperties>
</file>